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0A1A" w14:textId="77777777" w:rsidR="00B81B84" w:rsidRDefault="00B81B84" w:rsidP="00D01160">
      <w:pPr>
        <w:rPr>
          <w:rFonts w:cs="Arial"/>
          <w:b/>
          <w:bCs/>
          <w:color w:val="0D2C54"/>
          <w:sz w:val="40"/>
          <w:szCs w:val="40"/>
        </w:rPr>
      </w:pPr>
    </w:p>
    <w:p w14:paraId="44787B1F" w14:textId="4D4E2B5D" w:rsidR="00D01160" w:rsidRPr="00FE7F11" w:rsidRDefault="003C2598" w:rsidP="00D01160">
      <w:pPr>
        <w:rPr>
          <w:rFonts w:cs="Arial"/>
          <w:color w:val="0D2C54"/>
          <w:sz w:val="36"/>
          <w:szCs w:val="36"/>
        </w:rPr>
      </w:pPr>
      <w:r>
        <w:rPr>
          <w:rFonts w:cs="Arial"/>
          <w:b/>
          <w:bCs/>
          <w:color w:val="0D2C54"/>
          <w:sz w:val="36"/>
          <w:szCs w:val="36"/>
        </w:rPr>
        <w:t>Radiology and Cardiology</w:t>
      </w:r>
    </w:p>
    <w:p w14:paraId="098147A7" w14:textId="0D18F3BF" w:rsidR="00173DB8" w:rsidRPr="00FE7F11" w:rsidRDefault="00CF2BD6">
      <w:pPr>
        <w:rPr>
          <w:rFonts w:cs="Arial"/>
          <w:color w:val="40637B"/>
          <w:sz w:val="28"/>
          <w:szCs w:val="28"/>
        </w:rPr>
      </w:pPr>
      <w:r>
        <w:rPr>
          <w:rFonts w:cs="Arial"/>
          <w:color w:val="40637B"/>
          <w:sz w:val="28"/>
          <w:szCs w:val="28"/>
        </w:rPr>
        <w:t>Frequently Asked Questions</w:t>
      </w:r>
    </w:p>
    <w:p w14:paraId="7D3A5058" w14:textId="67A67D1C" w:rsidR="009A339C" w:rsidRPr="00456962" w:rsidRDefault="009A339C" w:rsidP="009A339C">
      <w:pPr>
        <w:pStyle w:val="FAQ-Question"/>
      </w:pPr>
      <w:r w:rsidRPr="00456962">
        <w:t>Who is eviCore healthcare?</w:t>
      </w:r>
    </w:p>
    <w:p w14:paraId="41294770" w14:textId="13545AB4" w:rsidR="009A339C" w:rsidRDefault="009A339C" w:rsidP="009A339C">
      <w:pPr>
        <w:pStyle w:val="FAQ-Answer"/>
        <w:rPr>
          <w:color w:val="FF0000"/>
        </w:rPr>
      </w:pPr>
      <w:r w:rsidRPr="009A339C">
        <w:t>eviCore healthcare (eviCore) is an independent specialty medical benefits management company that provides utilization management services for</w:t>
      </w:r>
      <w:r w:rsidR="00D40E45">
        <w:t xml:space="preserve"> Summit Health</w:t>
      </w:r>
      <w:r w:rsidRPr="002331E3">
        <w:rPr>
          <w:color w:val="FF0000"/>
        </w:rPr>
        <w:t xml:space="preserve">. </w:t>
      </w:r>
    </w:p>
    <w:p w14:paraId="6B56BB00" w14:textId="77777777" w:rsidR="00157DB7" w:rsidRDefault="00157DB7" w:rsidP="009A339C">
      <w:pPr>
        <w:pStyle w:val="FAQ-Answer"/>
      </w:pPr>
    </w:p>
    <w:p w14:paraId="07AF390D" w14:textId="72BCE43D" w:rsidR="00907220" w:rsidRPr="00907220" w:rsidRDefault="00CF2BD6" w:rsidP="00907220">
      <w:pPr>
        <w:pStyle w:val="FAQ-Question"/>
      </w:pPr>
      <w:r>
        <w:t>Which members will eviCore hea</w:t>
      </w:r>
      <w:r w:rsidR="00551430">
        <w:t>lthcare</w:t>
      </w:r>
      <w:r w:rsidR="003C2598">
        <w:t xml:space="preserve"> manage for the Radiology and Cardiology</w:t>
      </w:r>
      <w:r>
        <w:t xml:space="preserve"> program?</w:t>
      </w:r>
    </w:p>
    <w:p w14:paraId="35149D4A" w14:textId="49E6FB28" w:rsidR="009A339C" w:rsidRDefault="00CF2BD6" w:rsidP="00D40E45">
      <w:pPr>
        <w:pStyle w:val="FAQ-Answer"/>
        <w:rPr>
          <w:szCs w:val="20"/>
        </w:rPr>
      </w:pPr>
      <w:r w:rsidRPr="00456962">
        <w:rPr>
          <w:szCs w:val="20"/>
        </w:rPr>
        <w:t>eviCore will manage prior authorization for</w:t>
      </w:r>
      <w:r w:rsidR="00D40E45">
        <w:rPr>
          <w:szCs w:val="20"/>
        </w:rPr>
        <w:t xml:space="preserve"> Summit Health Medicare Advantage</w:t>
      </w:r>
      <w:r w:rsidRPr="00456962">
        <w:rPr>
          <w:color w:val="FF0000"/>
          <w:szCs w:val="20"/>
        </w:rPr>
        <w:t xml:space="preserve"> </w:t>
      </w:r>
      <w:r w:rsidRPr="00456962">
        <w:rPr>
          <w:szCs w:val="20"/>
        </w:rPr>
        <w:t>members</w:t>
      </w:r>
      <w:r w:rsidR="00D40E45">
        <w:rPr>
          <w:szCs w:val="20"/>
        </w:rPr>
        <w:t>.</w:t>
      </w:r>
    </w:p>
    <w:p w14:paraId="7950E981" w14:textId="77777777" w:rsidR="00157DB7" w:rsidRPr="00456962" w:rsidRDefault="00157DB7" w:rsidP="00D40E45">
      <w:pPr>
        <w:pStyle w:val="FAQ-Answer"/>
        <w:rPr>
          <w:szCs w:val="20"/>
        </w:rPr>
      </w:pPr>
    </w:p>
    <w:p w14:paraId="72E2DD52" w14:textId="05E3FA6F" w:rsidR="009A339C" w:rsidRDefault="009A339C" w:rsidP="009A339C">
      <w:pPr>
        <w:pStyle w:val="FAQ-Question"/>
      </w:pPr>
      <w:r>
        <w:t>What is eviCo</w:t>
      </w:r>
      <w:r w:rsidR="003C2598">
        <w:t>re healthcare’s Radiology and Cardiology</w:t>
      </w:r>
      <w:r>
        <w:t xml:space="preserve"> program? </w:t>
      </w:r>
    </w:p>
    <w:p w14:paraId="47F09171" w14:textId="06244BE2" w:rsidR="003C2598" w:rsidRPr="00456962" w:rsidRDefault="009A339C" w:rsidP="009A339C">
      <w:pPr>
        <w:pStyle w:val="FAQ-Answer"/>
        <w:rPr>
          <w:rFonts w:cs="Arial"/>
        </w:rPr>
      </w:pPr>
      <w:r w:rsidRPr="00456962">
        <w:rPr>
          <w:rFonts w:cs="Arial"/>
        </w:rPr>
        <w:t>e</w:t>
      </w:r>
      <w:r w:rsidR="003C2598" w:rsidRPr="00456962">
        <w:rPr>
          <w:rFonts w:cs="Arial"/>
        </w:rPr>
        <w:t>viCore’s Radiology</w:t>
      </w:r>
      <w:r w:rsidRPr="00456962">
        <w:rPr>
          <w:rFonts w:cs="Arial"/>
        </w:rPr>
        <w:t xml:space="preserve"> </w:t>
      </w:r>
      <w:r w:rsidR="003C2598" w:rsidRPr="00456962">
        <w:rPr>
          <w:rFonts w:cs="Arial"/>
        </w:rPr>
        <w:t xml:space="preserve">and Cardiology </w:t>
      </w:r>
      <w:r w:rsidRPr="00456962">
        <w:rPr>
          <w:rFonts w:cs="Arial"/>
        </w:rPr>
        <w:t>Program consist</w:t>
      </w:r>
      <w:r w:rsidR="00D6082E">
        <w:rPr>
          <w:rFonts w:cs="Arial"/>
        </w:rPr>
        <w:t>s</w:t>
      </w:r>
      <w:r w:rsidRPr="00456962">
        <w:rPr>
          <w:rFonts w:cs="Arial"/>
        </w:rPr>
        <w:t xml:space="preserve"> of </w:t>
      </w:r>
      <w:r w:rsidR="00157DB7">
        <w:rPr>
          <w:rFonts w:cs="Arial"/>
        </w:rPr>
        <w:t>p</w:t>
      </w:r>
      <w:r w:rsidRPr="00456962">
        <w:rPr>
          <w:rFonts w:cs="Arial"/>
        </w:rPr>
        <w:t xml:space="preserve">rior </w:t>
      </w:r>
      <w:r w:rsidR="00157DB7">
        <w:rPr>
          <w:rFonts w:cs="Arial"/>
        </w:rPr>
        <w:t>a</w:t>
      </w:r>
      <w:r w:rsidRPr="00456962">
        <w:rPr>
          <w:rFonts w:cs="Arial"/>
        </w:rPr>
        <w:t xml:space="preserve">uthorization </w:t>
      </w:r>
      <w:r w:rsidR="00157DB7">
        <w:rPr>
          <w:rFonts w:cs="Arial"/>
        </w:rPr>
        <w:t>m</w:t>
      </w:r>
      <w:r w:rsidRPr="00456962">
        <w:rPr>
          <w:rFonts w:cs="Arial"/>
        </w:rPr>
        <w:t xml:space="preserve">edical </w:t>
      </w:r>
      <w:r w:rsidR="00157DB7">
        <w:rPr>
          <w:rFonts w:cs="Arial"/>
        </w:rPr>
        <w:t>n</w:t>
      </w:r>
      <w:r w:rsidRPr="00456962">
        <w:rPr>
          <w:rFonts w:cs="Arial"/>
        </w:rPr>
        <w:t>ecessity</w:t>
      </w:r>
      <w:r w:rsidR="003C2598" w:rsidRPr="00456962">
        <w:rPr>
          <w:rFonts w:cs="Arial"/>
        </w:rPr>
        <w:t xml:space="preserve"> </w:t>
      </w:r>
      <w:r w:rsidR="00157DB7">
        <w:rPr>
          <w:rFonts w:cs="Arial"/>
        </w:rPr>
        <w:t>d</w:t>
      </w:r>
      <w:r w:rsidR="003C2598" w:rsidRPr="00456962">
        <w:rPr>
          <w:rFonts w:cs="Arial"/>
        </w:rPr>
        <w:t>eterminations for advanced radiological and cardiology services</w:t>
      </w:r>
      <w:r w:rsidR="00151D06" w:rsidRPr="00456962">
        <w:rPr>
          <w:rFonts w:cs="Arial"/>
        </w:rPr>
        <w:t>.</w:t>
      </w:r>
    </w:p>
    <w:p w14:paraId="5E39D3CB" w14:textId="77777777" w:rsidR="00456962" w:rsidRDefault="00456962" w:rsidP="00353AD2">
      <w:pPr>
        <w:pStyle w:val="FAQ-Answer"/>
        <w:rPr>
          <w:b/>
          <w:color w:val="AC8300"/>
          <w:sz w:val="22"/>
          <w:szCs w:val="22"/>
        </w:rPr>
      </w:pPr>
    </w:p>
    <w:p w14:paraId="480680AA" w14:textId="77777777" w:rsidR="00D40E45" w:rsidRPr="008D2FF5" w:rsidRDefault="003C2598" w:rsidP="00157DB7">
      <w:pPr>
        <w:pStyle w:val="FAQ-Answer"/>
        <w:spacing w:before="240"/>
        <w:rPr>
          <w:b/>
          <w:color w:val="C49833"/>
          <w:sz w:val="22"/>
          <w:szCs w:val="22"/>
        </w:rPr>
      </w:pPr>
      <w:r w:rsidRPr="008D2FF5">
        <w:rPr>
          <w:b/>
          <w:color w:val="C49833"/>
          <w:sz w:val="22"/>
          <w:szCs w:val="22"/>
        </w:rPr>
        <w:t>Which Radiology and Cardiology</w:t>
      </w:r>
      <w:r w:rsidR="00CF2BD6" w:rsidRPr="008D2FF5">
        <w:rPr>
          <w:b/>
          <w:color w:val="C49833"/>
          <w:sz w:val="22"/>
          <w:szCs w:val="22"/>
        </w:rPr>
        <w:t xml:space="preserve"> services require prior authorization for</w:t>
      </w:r>
      <w:r w:rsidR="00D40E45" w:rsidRPr="008D2FF5">
        <w:rPr>
          <w:b/>
          <w:color w:val="C49833"/>
          <w:sz w:val="22"/>
          <w:szCs w:val="22"/>
        </w:rPr>
        <w:t xml:space="preserve"> Summit Health?</w:t>
      </w:r>
    </w:p>
    <w:p w14:paraId="50288568" w14:textId="60927C79" w:rsidR="00D40E45" w:rsidRDefault="00D40E45" w:rsidP="00D40E45">
      <w:pPr>
        <w:pStyle w:val="FAQ-Answer"/>
        <w:rPr>
          <w:rStyle w:val="Hyperlink"/>
          <w:szCs w:val="20"/>
        </w:rPr>
      </w:pPr>
      <w:r>
        <w:rPr>
          <w:szCs w:val="20"/>
        </w:rPr>
        <w:t xml:space="preserve">A full list of CPT codes can be found on the provide resource site: </w:t>
      </w:r>
      <w:hyperlink r:id="rId7" w:history="1">
        <w:r w:rsidR="004C77D8" w:rsidRPr="00BC05CC">
          <w:rPr>
            <w:rStyle w:val="Hyperlink"/>
            <w:szCs w:val="20"/>
          </w:rPr>
          <w:t>http://</w:t>
        </w:r>
      </w:hyperlink>
      <w:hyperlink r:id="rId8" w:history="1">
        <w:r w:rsidRPr="00924041">
          <w:rPr>
            <w:rStyle w:val="Hyperlink"/>
            <w:szCs w:val="20"/>
          </w:rPr>
          <w:t>www.evicor</w:t>
        </w:r>
        <w:bookmarkStart w:id="0" w:name="_GoBack"/>
        <w:bookmarkEnd w:id="0"/>
        <w:r w:rsidRPr="00924041">
          <w:rPr>
            <w:rStyle w:val="Hyperlink"/>
            <w:szCs w:val="20"/>
          </w:rPr>
          <w:t xml:space="preserve">e.com/resources/healthplan/SummitHealth. </w:t>
        </w:r>
      </w:hyperlink>
    </w:p>
    <w:p w14:paraId="54B2DBB7" w14:textId="77777777" w:rsidR="00157DB7" w:rsidRPr="00D40E45" w:rsidRDefault="00157DB7" w:rsidP="00D40E45">
      <w:pPr>
        <w:pStyle w:val="FAQ-Answer"/>
        <w:rPr>
          <w:szCs w:val="20"/>
        </w:rPr>
      </w:pPr>
    </w:p>
    <w:p w14:paraId="74E56A6A" w14:textId="4E32889A" w:rsidR="006454EE" w:rsidRDefault="006454EE" w:rsidP="006454EE">
      <w:pPr>
        <w:pStyle w:val="FAQ-Question"/>
      </w:pPr>
      <w:r>
        <w:t xml:space="preserve">Who needs to request prior authorization through eviCore? </w:t>
      </w:r>
    </w:p>
    <w:p w14:paraId="2F400D5B" w14:textId="77777777" w:rsidR="00157DB7" w:rsidRDefault="00A77DEA" w:rsidP="00A77DEA">
      <w:pPr>
        <w:pStyle w:val="FAQ-Answer"/>
      </w:pPr>
      <w:r w:rsidRPr="006454EE">
        <w:t xml:space="preserve">All physicians who </w:t>
      </w:r>
      <w:r>
        <w:t xml:space="preserve">request/order radiology and cardiology services </w:t>
      </w:r>
      <w:r w:rsidRPr="006454EE">
        <w:t xml:space="preserve">are required to obtain a prior authorization for services prior to the service being </w:t>
      </w:r>
      <w:r w:rsidR="00157DB7">
        <w:t>performed</w:t>
      </w:r>
      <w:r w:rsidRPr="006454EE">
        <w:t>.</w:t>
      </w:r>
    </w:p>
    <w:p w14:paraId="4292152E" w14:textId="474D2F87" w:rsidR="00A77DEA" w:rsidRDefault="00A77DEA" w:rsidP="00A77DEA">
      <w:pPr>
        <w:pStyle w:val="FAQ-Answer"/>
      </w:pPr>
      <w:r w:rsidRPr="006454EE">
        <w:t xml:space="preserve"> </w:t>
      </w:r>
    </w:p>
    <w:p w14:paraId="447EB92A" w14:textId="0B800F31" w:rsidR="00907220" w:rsidRDefault="00D166ED" w:rsidP="00907220">
      <w:pPr>
        <w:pStyle w:val="FAQ-Question"/>
      </w:pPr>
      <w:r>
        <w:t>How do I request a prior authorization through eviCore healthcare?</w:t>
      </w:r>
    </w:p>
    <w:p w14:paraId="6F84AF42" w14:textId="77777777" w:rsidR="00D166ED" w:rsidRDefault="00D166ED" w:rsidP="00907220">
      <w:pPr>
        <w:pStyle w:val="FAQ-Answer"/>
      </w:pPr>
      <w:r>
        <w:t xml:space="preserve">Providers and/or staff can request prior authorization in one of the following ways: </w:t>
      </w:r>
    </w:p>
    <w:p w14:paraId="7A91232A" w14:textId="77777777" w:rsidR="00C30869" w:rsidRDefault="00C30869" w:rsidP="00645ECE">
      <w:pPr>
        <w:pStyle w:val="FAQ-Answer"/>
        <w:rPr>
          <w:rStyle w:val="FAQ-EmphasisText"/>
          <w:color w:val="404040" w:themeColor="text1" w:themeTint="BF"/>
          <w:sz w:val="18"/>
          <w:szCs w:val="18"/>
        </w:rPr>
      </w:pPr>
    </w:p>
    <w:p w14:paraId="4DA4C04E" w14:textId="4CFEF887" w:rsidR="00D166ED" w:rsidRPr="00157DB7" w:rsidRDefault="00D166ED" w:rsidP="00645ECE">
      <w:pPr>
        <w:pStyle w:val="FAQ-Answer"/>
        <w:rPr>
          <w:rStyle w:val="FAQ-EmphasisText"/>
          <w:color w:val="404040" w:themeColor="text1" w:themeTint="BF"/>
          <w:szCs w:val="20"/>
        </w:rPr>
      </w:pPr>
      <w:r w:rsidRPr="00157DB7">
        <w:rPr>
          <w:rStyle w:val="FAQ-EmphasisText"/>
          <w:color w:val="404040" w:themeColor="text1" w:themeTint="BF"/>
          <w:szCs w:val="20"/>
        </w:rPr>
        <w:t>Web Portal</w:t>
      </w:r>
      <w:r w:rsidR="00D40E45" w:rsidRPr="00157DB7">
        <w:rPr>
          <w:rStyle w:val="FAQ-EmphasisText"/>
          <w:color w:val="404040" w:themeColor="text1" w:themeTint="BF"/>
          <w:szCs w:val="20"/>
        </w:rPr>
        <w:t xml:space="preserve"> (preferred)</w:t>
      </w:r>
    </w:p>
    <w:p w14:paraId="6C947D5A" w14:textId="5A1DD051" w:rsidR="00D166ED" w:rsidRPr="00157DB7" w:rsidRDefault="00D166ED" w:rsidP="00D166ED">
      <w:pPr>
        <w:pStyle w:val="FAQ-Link"/>
        <w:rPr>
          <w:szCs w:val="20"/>
        </w:rPr>
      </w:pPr>
      <w:r w:rsidRPr="00157DB7">
        <w:rPr>
          <w:rStyle w:val="FAQ-EmphasisText"/>
          <w:b w:val="0"/>
          <w:color w:val="404040" w:themeColor="text1" w:themeTint="BF"/>
          <w:szCs w:val="20"/>
        </w:rPr>
        <w:t>The eviCore portal is the quickest, most efficient way to request prior authorization and is available 24/7.</w:t>
      </w:r>
      <w:r w:rsidR="00D40E45" w:rsidRPr="00157DB7">
        <w:rPr>
          <w:rStyle w:val="FAQ-EmphasisText"/>
          <w:b w:val="0"/>
          <w:color w:val="404040" w:themeColor="text1" w:themeTint="BF"/>
          <w:szCs w:val="20"/>
        </w:rPr>
        <w:t xml:space="preserve"> </w:t>
      </w:r>
      <w:r w:rsidRPr="00157DB7">
        <w:rPr>
          <w:rStyle w:val="FAQ-EmphasisText"/>
          <w:b w:val="0"/>
          <w:color w:val="404040" w:themeColor="text1" w:themeTint="BF"/>
          <w:szCs w:val="20"/>
        </w:rPr>
        <w:t xml:space="preserve">Providers can request authorization by visiting </w:t>
      </w:r>
      <w:hyperlink r:id="rId9" w:history="1">
        <w:r w:rsidR="00645ECE" w:rsidRPr="00157DB7">
          <w:rPr>
            <w:rStyle w:val="Hyperlink"/>
            <w:szCs w:val="20"/>
          </w:rPr>
          <w:t>www.evicore.com</w:t>
        </w:r>
      </w:hyperlink>
      <w:r w:rsidR="00D40E45" w:rsidRPr="00157DB7">
        <w:rPr>
          <w:rStyle w:val="Hyperlink"/>
          <w:szCs w:val="20"/>
          <w:u w:val="none"/>
        </w:rPr>
        <w:t>.</w:t>
      </w:r>
      <w:r w:rsidR="00D40E45" w:rsidRPr="00157DB7">
        <w:rPr>
          <w:rStyle w:val="Hyperlink"/>
          <w:color w:val="545454"/>
          <w:szCs w:val="20"/>
          <w:u w:val="none"/>
        </w:rPr>
        <w:t xml:space="preserve"> Web portal submissions may result in a real-time approval or a request sent for medical review</w:t>
      </w:r>
      <w:r w:rsidR="00D40E45" w:rsidRPr="00157DB7">
        <w:rPr>
          <w:rStyle w:val="Hyperlink"/>
          <w:szCs w:val="20"/>
          <w:u w:val="none"/>
        </w:rPr>
        <w:t xml:space="preserve">. </w:t>
      </w:r>
    </w:p>
    <w:p w14:paraId="2CFEEE75" w14:textId="77777777" w:rsidR="00C30869" w:rsidRPr="00157DB7" w:rsidRDefault="00C30869" w:rsidP="00645ECE">
      <w:pPr>
        <w:pStyle w:val="FAQ-Answer"/>
        <w:rPr>
          <w:b/>
          <w:szCs w:val="20"/>
        </w:rPr>
      </w:pPr>
    </w:p>
    <w:p w14:paraId="6D4F5A40" w14:textId="55F74F59" w:rsidR="00645ECE" w:rsidRPr="00157DB7" w:rsidRDefault="00645ECE" w:rsidP="00645ECE">
      <w:pPr>
        <w:pStyle w:val="FAQ-Answer"/>
        <w:rPr>
          <w:b/>
          <w:szCs w:val="20"/>
        </w:rPr>
      </w:pPr>
      <w:r w:rsidRPr="00157DB7">
        <w:rPr>
          <w:b/>
          <w:szCs w:val="20"/>
        </w:rPr>
        <w:t>Call Center</w:t>
      </w:r>
    </w:p>
    <w:p w14:paraId="28B19924" w14:textId="65DB51EF" w:rsidR="006454EE" w:rsidRPr="00157DB7" w:rsidRDefault="00645ECE" w:rsidP="00151D06">
      <w:pPr>
        <w:pStyle w:val="FAQ-Answer"/>
        <w:rPr>
          <w:color w:val="FF0000"/>
          <w:szCs w:val="20"/>
        </w:rPr>
      </w:pPr>
      <w:r w:rsidRPr="00157DB7">
        <w:rPr>
          <w:szCs w:val="20"/>
        </w:rPr>
        <w:t>eviCore’s call center is open from 7 a.m. to 7 p.m. local time. Providers and/or staff can request prior authorization and make revisions to existing cases by calling</w:t>
      </w:r>
      <w:r w:rsidR="00D40E45" w:rsidRPr="00157DB7">
        <w:rPr>
          <w:szCs w:val="20"/>
        </w:rPr>
        <w:t xml:space="preserve"> 844-303-8451.</w:t>
      </w:r>
      <w:r w:rsidRPr="00157DB7">
        <w:rPr>
          <w:color w:val="FF0000"/>
          <w:szCs w:val="20"/>
        </w:rPr>
        <w:t xml:space="preserve"> </w:t>
      </w:r>
    </w:p>
    <w:p w14:paraId="7732E419" w14:textId="77777777" w:rsidR="006D7B2E" w:rsidRPr="00157DB7" w:rsidRDefault="006D7B2E" w:rsidP="00151D06">
      <w:pPr>
        <w:pStyle w:val="FAQ-Answer"/>
        <w:rPr>
          <w:color w:val="FF0000"/>
          <w:szCs w:val="20"/>
        </w:rPr>
      </w:pPr>
    </w:p>
    <w:p w14:paraId="30D054DA" w14:textId="77777777" w:rsidR="006D7B2E" w:rsidRPr="00157DB7" w:rsidRDefault="006D7B2E" w:rsidP="006D7B2E">
      <w:pPr>
        <w:pStyle w:val="FAQ-Answer"/>
        <w:rPr>
          <w:rStyle w:val="FAQ-EmphasisText"/>
          <w:b w:val="0"/>
          <w:color w:val="404040" w:themeColor="text1" w:themeTint="BF"/>
          <w:szCs w:val="20"/>
        </w:rPr>
      </w:pPr>
      <w:r w:rsidRPr="00157DB7">
        <w:rPr>
          <w:b/>
          <w:szCs w:val="20"/>
        </w:rPr>
        <w:t>Fax</w:t>
      </w:r>
    </w:p>
    <w:p w14:paraId="435405BD" w14:textId="574AB8EF" w:rsidR="006D7B2E" w:rsidRDefault="006D7B2E" w:rsidP="006D7B2E">
      <w:pPr>
        <w:pStyle w:val="FAQ-Answer"/>
        <w:rPr>
          <w:rStyle w:val="Hyperlink"/>
          <w:rFonts w:eastAsia="MS Mincho" w:cs="Futura Bk BT"/>
          <w:color w:val="404040"/>
          <w:szCs w:val="20"/>
          <w:u w:val="none"/>
        </w:rPr>
      </w:pPr>
      <w:r w:rsidRPr="00157DB7">
        <w:rPr>
          <w:rStyle w:val="FAQ-EmphasisText"/>
          <w:b w:val="0"/>
          <w:color w:val="404040" w:themeColor="text1" w:themeTint="BF"/>
          <w:szCs w:val="20"/>
        </w:rPr>
        <w:t xml:space="preserve">Providers and/or staff can fax prior authorization requests by completing the clinical worksheets found on eviCore’s website at </w:t>
      </w:r>
      <w:hyperlink r:id="rId10" w:history="1">
        <w:r w:rsidR="008D4CDF" w:rsidRPr="00157DB7">
          <w:rPr>
            <w:rStyle w:val="Hyperlink"/>
            <w:rFonts w:eastAsia="MS Mincho" w:cs="Futura Bk BT"/>
            <w:color w:val="404040"/>
            <w:szCs w:val="20"/>
          </w:rPr>
          <w:t>www.evicore.com/provider/online-forms</w:t>
        </w:r>
        <w:r w:rsidR="008D4CDF" w:rsidRPr="00157DB7">
          <w:rPr>
            <w:rStyle w:val="Hyperlink"/>
            <w:rFonts w:eastAsia="MS Mincho" w:cs="Futura Bk BT"/>
            <w:color w:val="404040"/>
            <w:szCs w:val="20"/>
            <w:u w:val="none"/>
          </w:rPr>
          <w:t>. Forms can be faxed to 800-540-2406</w:t>
        </w:r>
      </w:hyperlink>
      <w:r w:rsidR="00D40E45" w:rsidRPr="00157DB7">
        <w:rPr>
          <w:rStyle w:val="Hyperlink"/>
          <w:rFonts w:eastAsia="MS Mincho" w:cs="Futura Bk BT"/>
          <w:color w:val="404040"/>
          <w:szCs w:val="20"/>
          <w:u w:val="none"/>
        </w:rPr>
        <w:t xml:space="preserve">. </w:t>
      </w:r>
    </w:p>
    <w:p w14:paraId="68A59BB0" w14:textId="77777777" w:rsidR="00157DB7" w:rsidRDefault="00157DB7" w:rsidP="006D7B2E">
      <w:pPr>
        <w:pStyle w:val="FAQ-Answer"/>
        <w:rPr>
          <w:rStyle w:val="Hyperlink"/>
          <w:rFonts w:eastAsia="MS Mincho" w:cs="Futura Bk BT"/>
          <w:color w:val="404040"/>
          <w:szCs w:val="20"/>
          <w:u w:val="none"/>
        </w:rPr>
      </w:pPr>
    </w:p>
    <w:p w14:paraId="272C3CA5" w14:textId="77777777" w:rsidR="00157DB7" w:rsidRPr="00971614" w:rsidRDefault="00157DB7" w:rsidP="00157DB7">
      <w:pPr>
        <w:pStyle w:val="FAQ-Answer"/>
        <w:rPr>
          <w:color w:val="404040"/>
          <w:szCs w:val="20"/>
        </w:rPr>
      </w:pPr>
      <w:r w:rsidRPr="00971614">
        <w:rPr>
          <w:rFonts w:cs="Arial"/>
          <w:b/>
          <w:color w:val="D75B71"/>
          <w:szCs w:val="20"/>
        </w:rPr>
        <w:t>Note:</w:t>
      </w:r>
      <w:r>
        <w:rPr>
          <w:rFonts w:cs="Arial"/>
          <w:b/>
          <w:color w:val="000000" w:themeColor="text1"/>
          <w:szCs w:val="20"/>
        </w:rPr>
        <w:t xml:space="preserve"> </w:t>
      </w:r>
      <w:r w:rsidRPr="00971614">
        <w:rPr>
          <w:rFonts w:cs="Arial"/>
          <w:color w:val="404040"/>
          <w:szCs w:val="20"/>
        </w:rPr>
        <w:t xml:space="preserve">When initiating requests on the portal or by phone a real-time authorization may be experienced. All fax submissions will go through clinical review and do not have the option for a real-time authorization. </w:t>
      </w:r>
    </w:p>
    <w:p w14:paraId="76658C9D" w14:textId="77777777" w:rsidR="006D7B2E" w:rsidRDefault="006D7B2E" w:rsidP="00151D06">
      <w:pPr>
        <w:pStyle w:val="FAQ-Answer"/>
        <w:rPr>
          <w:szCs w:val="20"/>
        </w:rPr>
      </w:pPr>
    </w:p>
    <w:p w14:paraId="671F5EBB" w14:textId="77777777" w:rsidR="00157DB7" w:rsidRDefault="00157DB7" w:rsidP="00151D06">
      <w:pPr>
        <w:pStyle w:val="FAQ-Answer"/>
        <w:rPr>
          <w:szCs w:val="20"/>
        </w:rPr>
      </w:pPr>
    </w:p>
    <w:p w14:paraId="39820F24" w14:textId="77777777" w:rsidR="00157DB7" w:rsidRPr="00157DB7" w:rsidRDefault="00157DB7" w:rsidP="00151D06">
      <w:pPr>
        <w:pStyle w:val="FAQ-Answer"/>
        <w:rPr>
          <w:szCs w:val="20"/>
        </w:rPr>
      </w:pPr>
    </w:p>
    <w:p w14:paraId="404CC768" w14:textId="4D932F22" w:rsidR="006454EE" w:rsidRDefault="006454EE" w:rsidP="00907220">
      <w:pPr>
        <w:pStyle w:val="FAQ-Question"/>
      </w:pPr>
      <w:r w:rsidRPr="006454EE">
        <w:lastRenderedPageBreak/>
        <w:t>D</w:t>
      </w:r>
      <w:r w:rsidR="00151D06">
        <w:t xml:space="preserve">o Radiology and Cardiology </w:t>
      </w:r>
      <w:r w:rsidRPr="006454EE">
        <w:t>services performed in an inpatient setting at a hospital or emergency room setting require prior authorization?</w:t>
      </w:r>
    </w:p>
    <w:p w14:paraId="29A04CE3" w14:textId="00FA4E7F" w:rsidR="006454EE" w:rsidRDefault="00151D06" w:rsidP="006454EE">
      <w:pPr>
        <w:pStyle w:val="FAQ-Answer"/>
      </w:pPr>
      <w:r>
        <w:t xml:space="preserve">No. Radiology and Cardiology studies performed in an </w:t>
      </w:r>
      <w:r w:rsidR="006454EE" w:rsidRPr="006454EE">
        <w:t>emergency room, while in an observation unit, or during an inpatient stay do not require prior authorization.</w:t>
      </w:r>
    </w:p>
    <w:p w14:paraId="096CF5A3" w14:textId="77777777" w:rsidR="006D7B2E" w:rsidRDefault="006D7B2E" w:rsidP="00157DB7">
      <w:pPr>
        <w:pStyle w:val="FAQ-Question"/>
        <w:spacing w:before="0"/>
      </w:pPr>
    </w:p>
    <w:p w14:paraId="1F59E5A1" w14:textId="358CC53B" w:rsidR="00907220" w:rsidRPr="00907220" w:rsidRDefault="00951BDA" w:rsidP="00907220">
      <w:pPr>
        <w:pStyle w:val="FAQ-Question"/>
      </w:pPr>
      <w:r>
        <w:t>How do I check an existing prior authorization request for a member?</w:t>
      </w:r>
    </w:p>
    <w:p w14:paraId="4ED46296" w14:textId="185BB1EB" w:rsidR="00907220" w:rsidRDefault="00951BDA" w:rsidP="00907220">
      <w:pPr>
        <w:pStyle w:val="FAQ-Answer"/>
      </w:pPr>
      <w:r>
        <w:t xml:space="preserve">Our web portal provides 24/7 access to check the status of existing authorizations. To check the status of your authorization request, please visit </w:t>
      </w:r>
      <w:hyperlink r:id="rId11" w:history="1">
        <w:r w:rsidRPr="004556B3">
          <w:rPr>
            <w:rStyle w:val="Hyperlink"/>
            <w:rFonts w:eastAsia="MS Mincho" w:cs="Futura Bk BT"/>
            <w:szCs w:val="22"/>
          </w:rPr>
          <w:t>www.evicore.com</w:t>
        </w:r>
      </w:hyperlink>
      <w:r>
        <w:rPr>
          <w:rStyle w:val="FAQ-LinkChar"/>
        </w:rPr>
        <w:t xml:space="preserve"> </w:t>
      </w:r>
      <w:r w:rsidRPr="00951BDA">
        <w:t>and sign in with your login credentials.</w:t>
      </w:r>
    </w:p>
    <w:p w14:paraId="341816C1" w14:textId="77777777" w:rsidR="006D7B2E" w:rsidRDefault="006D7B2E" w:rsidP="00157DB7">
      <w:pPr>
        <w:pStyle w:val="FAQ-Question"/>
        <w:spacing w:before="0"/>
      </w:pPr>
    </w:p>
    <w:p w14:paraId="27730E03" w14:textId="4FD2C32D" w:rsidR="00415DE6" w:rsidRDefault="00BC0CCB" w:rsidP="00BC0CCB">
      <w:pPr>
        <w:pStyle w:val="FAQ-Question"/>
      </w:pPr>
      <w:r>
        <w:t>What information is required when requesting prior authorization?</w:t>
      </w:r>
    </w:p>
    <w:p w14:paraId="3E3B32F8" w14:textId="2484A23A" w:rsidR="00BC0CCB" w:rsidRPr="00456962" w:rsidRDefault="00BC0CCB" w:rsidP="002E6F1C">
      <w:pPr>
        <w:pStyle w:val="FAQ-Answer"/>
        <w:spacing w:line="276" w:lineRule="auto"/>
        <w:rPr>
          <w:szCs w:val="20"/>
        </w:rPr>
      </w:pPr>
      <w:r w:rsidRPr="00456962">
        <w:rPr>
          <w:szCs w:val="20"/>
        </w:rPr>
        <w:t>When requesting prior authorization, please ensure the proprietary information is readily available:</w:t>
      </w:r>
    </w:p>
    <w:p w14:paraId="2CED3E88" w14:textId="0F50551A" w:rsidR="00BC0CCB" w:rsidRPr="00456962" w:rsidRDefault="00BC0CCB" w:rsidP="0051158E">
      <w:pPr>
        <w:pStyle w:val="FAQ-Answer"/>
        <w:spacing w:line="240" w:lineRule="auto"/>
        <w:rPr>
          <w:b/>
          <w:szCs w:val="20"/>
        </w:rPr>
      </w:pPr>
      <w:r w:rsidRPr="00456962">
        <w:rPr>
          <w:b/>
          <w:szCs w:val="20"/>
        </w:rPr>
        <w:t>Member</w:t>
      </w:r>
    </w:p>
    <w:p w14:paraId="17DD8B9B" w14:textId="3F2FBA56" w:rsidR="00BC0CCB" w:rsidRPr="00456962" w:rsidRDefault="00BC0CCB" w:rsidP="0051158E">
      <w:pPr>
        <w:pStyle w:val="FAQ-Answer"/>
        <w:numPr>
          <w:ilvl w:val="0"/>
          <w:numId w:val="19"/>
        </w:numPr>
        <w:spacing w:line="240" w:lineRule="auto"/>
        <w:rPr>
          <w:szCs w:val="20"/>
        </w:rPr>
      </w:pPr>
      <w:r w:rsidRPr="00456962">
        <w:rPr>
          <w:szCs w:val="20"/>
        </w:rPr>
        <w:t>First and Last Name</w:t>
      </w:r>
    </w:p>
    <w:p w14:paraId="0A74D583" w14:textId="6511A0FD" w:rsidR="00BC0CCB" w:rsidRPr="00456962" w:rsidRDefault="00BC0CCB" w:rsidP="0051158E">
      <w:pPr>
        <w:pStyle w:val="FAQ-Answer"/>
        <w:numPr>
          <w:ilvl w:val="0"/>
          <w:numId w:val="19"/>
        </w:numPr>
        <w:spacing w:line="240" w:lineRule="auto"/>
        <w:rPr>
          <w:szCs w:val="20"/>
        </w:rPr>
      </w:pPr>
      <w:r w:rsidRPr="00456962">
        <w:rPr>
          <w:szCs w:val="20"/>
        </w:rPr>
        <w:t xml:space="preserve">Date of Birth </w:t>
      </w:r>
    </w:p>
    <w:p w14:paraId="250C547A" w14:textId="44F8BD9C" w:rsidR="00BC0CCB" w:rsidRPr="00456962" w:rsidRDefault="00BC0CCB" w:rsidP="0051158E">
      <w:pPr>
        <w:pStyle w:val="FAQ-Answer"/>
        <w:numPr>
          <w:ilvl w:val="0"/>
          <w:numId w:val="19"/>
        </w:numPr>
        <w:spacing w:line="240" w:lineRule="auto"/>
        <w:rPr>
          <w:szCs w:val="20"/>
        </w:rPr>
      </w:pPr>
      <w:r w:rsidRPr="00456962">
        <w:rPr>
          <w:szCs w:val="20"/>
        </w:rPr>
        <w:t>Member ID</w:t>
      </w:r>
    </w:p>
    <w:p w14:paraId="7059ED7D" w14:textId="25DD68B6" w:rsidR="00BC0CCB" w:rsidRPr="00456962" w:rsidRDefault="00BC0CCB" w:rsidP="0051158E">
      <w:pPr>
        <w:pStyle w:val="FAQ-Answer"/>
        <w:spacing w:line="240" w:lineRule="auto"/>
        <w:rPr>
          <w:b/>
          <w:szCs w:val="20"/>
        </w:rPr>
      </w:pPr>
      <w:r w:rsidRPr="00456962">
        <w:rPr>
          <w:b/>
          <w:szCs w:val="20"/>
        </w:rPr>
        <w:t>Ordering Provider</w:t>
      </w:r>
    </w:p>
    <w:p w14:paraId="158EE46A" w14:textId="781A6ABA" w:rsidR="00BC0CCB" w:rsidRPr="00456962" w:rsidRDefault="00BC0CCB" w:rsidP="0051158E">
      <w:pPr>
        <w:pStyle w:val="FAQ-Answer"/>
        <w:numPr>
          <w:ilvl w:val="0"/>
          <w:numId w:val="20"/>
        </w:numPr>
        <w:spacing w:line="240" w:lineRule="auto"/>
        <w:rPr>
          <w:szCs w:val="20"/>
        </w:rPr>
      </w:pPr>
      <w:r w:rsidRPr="00456962">
        <w:rPr>
          <w:szCs w:val="20"/>
        </w:rPr>
        <w:t>First and Last Name</w:t>
      </w:r>
    </w:p>
    <w:p w14:paraId="3BA9B1E5" w14:textId="6D5ED7C6" w:rsidR="00BC0CCB" w:rsidRPr="00456962" w:rsidRDefault="00BC0CCB" w:rsidP="0051158E">
      <w:pPr>
        <w:pStyle w:val="FAQ-Answer"/>
        <w:numPr>
          <w:ilvl w:val="0"/>
          <w:numId w:val="20"/>
        </w:numPr>
        <w:spacing w:line="240" w:lineRule="auto"/>
        <w:rPr>
          <w:szCs w:val="20"/>
        </w:rPr>
      </w:pPr>
      <w:r w:rsidRPr="00456962">
        <w:rPr>
          <w:szCs w:val="20"/>
        </w:rPr>
        <w:t>National Provider Identification (NPI) Number</w:t>
      </w:r>
    </w:p>
    <w:p w14:paraId="287D637F" w14:textId="1B9CDD11" w:rsidR="00BC0CCB" w:rsidRPr="00456962" w:rsidRDefault="00BC0CCB" w:rsidP="0051158E">
      <w:pPr>
        <w:pStyle w:val="FAQ-Answer"/>
        <w:numPr>
          <w:ilvl w:val="0"/>
          <w:numId w:val="20"/>
        </w:numPr>
        <w:spacing w:line="240" w:lineRule="auto"/>
        <w:rPr>
          <w:szCs w:val="20"/>
        </w:rPr>
      </w:pPr>
      <w:r w:rsidRPr="00456962">
        <w:rPr>
          <w:szCs w:val="20"/>
        </w:rPr>
        <w:t>Tax Identification Number (TIN)</w:t>
      </w:r>
    </w:p>
    <w:p w14:paraId="6A88C28F" w14:textId="6BD984FA" w:rsidR="00BC0CCB" w:rsidRPr="00456962" w:rsidRDefault="00BC0CCB" w:rsidP="0051158E">
      <w:pPr>
        <w:pStyle w:val="FAQ-Answer"/>
        <w:numPr>
          <w:ilvl w:val="0"/>
          <w:numId w:val="20"/>
        </w:numPr>
        <w:spacing w:line="240" w:lineRule="auto"/>
        <w:rPr>
          <w:szCs w:val="20"/>
        </w:rPr>
      </w:pPr>
      <w:r w:rsidRPr="00456962">
        <w:rPr>
          <w:szCs w:val="20"/>
        </w:rPr>
        <w:t>Phone and Fax Number</w:t>
      </w:r>
    </w:p>
    <w:p w14:paraId="0C74ADF7" w14:textId="7342A30C" w:rsidR="00CE15A5" w:rsidRPr="00456962" w:rsidRDefault="00CE15A5" w:rsidP="0051158E">
      <w:pPr>
        <w:pStyle w:val="FAQ-Answer"/>
        <w:spacing w:line="240" w:lineRule="auto"/>
        <w:rPr>
          <w:b/>
          <w:szCs w:val="20"/>
        </w:rPr>
      </w:pPr>
      <w:r w:rsidRPr="00456962">
        <w:rPr>
          <w:b/>
          <w:szCs w:val="20"/>
        </w:rPr>
        <w:t>Rendering (Performing) Provider</w:t>
      </w:r>
    </w:p>
    <w:p w14:paraId="5E760266" w14:textId="00C64A43" w:rsidR="00CE15A5" w:rsidRPr="00456962" w:rsidRDefault="00CE15A5" w:rsidP="0051158E">
      <w:pPr>
        <w:pStyle w:val="FAQ-Answer"/>
        <w:numPr>
          <w:ilvl w:val="0"/>
          <w:numId w:val="21"/>
        </w:numPr>
        <w:spacing w:line="240" w:lineRule="auto"/>
        <w:rPr>
          <w:b/>
          <w:szCs w:val="20"/>
        </w:rPr>
      </w:pPr>
      <w:r w:rsidRPr="00456962">
        <w:rPr>
          <w:szCs w:val="20"/>
        </w:rPr>
        <w:t>Facility Name</w:t>
      </w:r>
    </w:p>
    <w:p w14:paraId="183D3FD3" w14:textId="08DD45F5" w:rsidR="00CE15A5" w:rsidRPr="00456962" w:rsidRDefault="00CE15A5" w:rsidP="0051158E">
      <w:pPr>
        <w:pStyle w:val="FAQ-Answer"/>
        <w:numPr>
          <w:ilvl w:val="0"/>
          <w:numId w:val="21"/>
        </w:numPr>
        <w:spacing w:line="240" w:lineRule="auto"/>
        <w:rPr>
          <w:b/>
          <w:szCs w:val="20"/>
        </w:rPr>
      </w:pPr>
      <w:r w:rsidRPr="00456962">
        <w:rPr>
          <w:szCs w:val="20"/>
        </w:rPr>
        <w:t xml:space="preserve">National Provider Identification (NPI) Number </w:t>
      </w:r>
    </w:p>
    <w:p w14:paraId="2BD171E4" w14:textId="545B6AF5" w:rsidR="00CE15A5" w:rsidRPr="00456962" w:rsidRDefault="00CE15A5" w:rsidP="0051158E">
      <w:pPr>
        <w:pStyle w:val="FAQ-Answer"/>
        <w:numPr>
          <w:ilvl w:val="0"/>
          <w:numId w:val="21"/>
        </w:numPr>
        <w:spacing w:line="240" w:lineRule="auto"/>
        <w:rPr>
          <w:szCs w:val="20"/>
        </w:rPr>
      </w:pPr>
      <w:r w:rsidRPr="00456962">
        <w:rPr>
          <w:szCs w:val="20"/>
        </w:rPr>
        <w:t xml:space="preserve">Tax Identification Number (TIN) </w:t>
      </w:r>
    </w:p>
    <w:p w14:paraId="61494EA8" w14:textId="5223105F" w:rsidR="00CE15A5" w:rsidRPr="00456962" w:rsidRDefault="00CE15A5" w:rsidP="0051158E">
      <w:pPr>
        <w:pStyle w:val="FAQ-Answer"/>
        <w:numPr>
          <w:ilvl w:val="0"/>
          <w:numId w:val="21"/>
        </w:numPr>
        <w:spacing w:line="240" w:lineRule="auto"/>
        <w:rPr>
          <w:szCs w:val="20"/>
        </w:rPr>
      </w:pPr>
      <w:r w:rsidRPr="00456962">
        <w:rPr>
          <w:szCs w:val="20"/>
        </w:rPr>
        <w:t>Street Address</w:t>
      </w:r>
    </w:p>
    <w:p w14:paraId="7633DD2B" w14:textId="485C2A13" w:rsidR="00BC0CCB" w:rsidRPr="00456962" w:rsidRDefault="00CE15A5" w:rsidP="0051158E">
      <w:pPr>
        <w:pStyle w:val="FAQ-Answer"/>
        <w:spacing w:line="240" w:lineRule="auto"/>
        <w:rPr>
          <w:b/>
          <w:szCs w:val="20"/>
        </w:rPr>
      </w:pPr>
      <w:r w:rsidRPr="00456962">
        <w:rPr>
          <w:b/>
          <w:szCs w:val="20"/>
        </w:rPr>
        <w:t>Clinical(s)</w:t>
      </w:r>
    </w:p>
    <w:p w14:paraId="0D7C8124" w14:textId="2D2CDEEE" w:rsidR="00CE15A5" w:rsidRPr="00456962" w:rsidRDefault="00151D06" w:rsidP="006454EE">
      <w:pPr>
        <w:pStyle w:val="FAQ-Answer"/>
        <w:numPr>
          <w:ilvl w:val="0"/>
          <w:numId w:val="22"/>
        </w:numPr>
        <w:spacing w:line="276" w:lineRule="auto"/>
        <w:rPr>
          <w:szCs w:val="20"/>
        </w:rPr>
      </w:pPr>
      <w:r w:rsidRPr="00456962">
        <w:rPr>
          <w:szCs w:val="20"/>
        </w:rPr>
        <w:t>Requested Procedure Code  (CPT Code)</w:t>
      </w:r>
    </w:p>
    <w:p w14:paraId="3A74EEEC" w14:textId="77777777" w:rsidR="006454EE" w:rsidRPr="00456962" w:rsidRDefault="006454EE" w:rsidP="006454EE">
      <w:pPr>
        <w:pStyle w:val="FAQ-Answer"/>
        <w:numPr>
          <w:ilvl w:val="0"/>
          <w:numId w:val="22"/>
        </w:numPr>
        <w:spacing w:line="276" w:lineRule="auto"/>
        <w:rPr>
          <w:szCs w:val="20"/>
        </w:rPr>
      </w:pPr>
      <w:r w:rsidRPr="00456962">
        <w:rPr>
          <w:szCs w:val="20"/>
        </w:rPr>
        <w:t>Signs and symptoms</w:t>
      </w:r>
    </w:p>
    <w:p w14:paraId="130C8B72" w14:textId="191D1554" w:rsidR="00151D06" w:rsidRPr="00456962" w:rsidRDefault="00151D06" w:rsidP="006454EE">
      <w:pPr>
        <w:pStyle w:val="FAQ-Answer"/>
        <w:numPr>
          <w:ilvl w:val="0"/>
          <w:numId w:val="22"/>
        </w:numPr>
        <w:spacing w:line="276" w:lineRule="auto"/>
        <w:rPr>
          <w:szCs w:val="20"/>
        </w:rPr>
      </w:pPr>
      <w:r w:rsidRPr="00456962">
        <w:rPr>
          <w:szCs w:val="20"/>
        </w:rPr>
        <w:t>Imaging/X-ray reports</w:t>
      </w:r>
    </w:p>
    <w:p w14:paraId="6DDA4325" w14:textId="01DEBD02" w:rsidR="006454EE" w:rsidRPr="00456962" w:rsidRDefault="006454EE" w:rsidP="00151D06">
      <w:pPr>
        <w:pStyle w:val="FAQ-Answer"/>
        <w:numPr>
          <w:ilvl w:val="0"/>
          <w:numId w:val="22"/>
        </w:numPr>
        <w:spacing w:line="276" w:lineRule="auto"/>
        <w:rPr>
          <w:szCs w:val="20"/>
        </w:rPr>
      </w:pPr>
      <w:r w:rsidRPr="00456962">
        <w:rPr>
          <w:szCs w:val="20"/>
        </w:rPr>
        <w:t>Results of relevant test(s)</w:t>
      </w:r>
    </w:p>
    <w:p w14:paraId="694EC2B9" w14:textId="497DFE76" w:rsidR="006454EE" w:rsidRPr="00456962" w:rsidRDefault="00151D06" w:rsidP="006454EE">
      <w:pPr>
        <w:pStyle w:val="FAQ-Answer"/>
        <w:numPr>
          <w:ilvl w:val="0"/>
          <w:numId w:val="22"/>
        </w:numPr>
        <w:spacing w:line="276" w:lineRule="auto"/>
        <w:rPr>
          <w:szCs w:val="20"/>
        </w:rPr>
      </w:pPr>
      <w:r w:rsidRPr="00456962">
        <w:rPr>
          <w:szCs w:val="20"/>
        </w:rPr>
        <w:t>Working diagnosis</w:t>
      </w:r>
    </w:p>
    <w:p w14:paraId="559C5C3A" w14:textId="55DAB98A" w:rsidR="006454EE" w:rsidRPr="00456962" w:rsidRDefault="00151D06" w:rsidP="006454EE">
      <w:pPr>
        <w:pStyle w:val="FAQ-Answer"/>
        <w:numPr>
          <w:ilvl w:val="0"/>
          <w:numId w:val="22"/>
        </w:numPr>
        <w:spacing w:line="276" w:lineRule="auto"/>
        <w:rPr>
          <w:szCs w:val="20"/>
        </w:rPr>
      </w:pPr>
      <w:r w:rsidRPr="00456962">
        <w:rPr>
          <w:szCs w:val="20"/>
        </w:rPr>
        <w:t>Patient history</w:t>
      </w:r>
      <w:r w:rsidR="00D6082E">
        <w:rPr>
          <w:szCs w:val="20"/>
        </w:rPr>
        <w:t>,</w:t>
      </w:r>
      <w:r w:rsidRPr="00456962">
        <w:rPr>
          <w:szCs w:val="20"/>
        </w:rPr>
        <w:t xml:space="preserve"> includi</w:t>
      </w:r>
      <w:r w:rsidR="006454EE" w:rsidRPr="00456962">
        <w:rPr>
          <w:szCs w:val="20"/>
        </w:rPr>
        <w:t>ng previous therapy</w:t>
      </w:r>
    </w:p>
    <w:p w14:paraId="3EB8BA60" w14:textId="64C30D48" w:rsidR="00BC0CCB" w:rsidRPr="00456962" w:rsidRDefault="00157DB7" w:rsidP="00456962">
      <w:pPr>
        <w:pStyle w:val="FAQ-Answer"/>
        <w:rPr>
          <w:szCs w:val="20"/>
        </w:rPr>
      </w:pPr>
      <w:r w:rsidRPr="00971614">
        <w:rPr>
          <w:rFonts w:cs="Arial"/>
          <w:b/>
          <w:color w:val="D75B71"/>
          <w:szCs w:val="20"/>
        </w:rPr>
        <w:t>Note:</w:t>
      </w:r>
      <w:r w:rsidR="00CE15A5" w:rsidRPr="00456962">
        <w:rPr>
          <w:color w:val="FF0000"/>
          <w:szCs w:val="20"/>
        </w:rPr>
        <w:t xml:space="preserve"> </w:t>
      </w:r>
      <w:r w:rsidR="00CE15A5" w:rsidRPr="00456962">
        <w:rPr>
          <w:szCs w:val="20"/>
        </w:rPr>
        <w:t>eviCore suggest</w:t>
      </w:r>
      <w:r w:rsidR="00D6082E">
        <w:rPr>
          <w:szCs w:val="20"/>
        </w:rPr>
        <w:t>s</w:t>
      </w:r>
      <w:r w:rsidR="00CE15A5" w:rsidRPr="00456962">
        <w:rPr>
          <w:szCs w:val="20"/>
        </w:rPr>
        <w:t xml:space="preserve"> utilizing the clinical worksheets when reques</w:t>
      </w:r>
      <w:r w:rsidR="00551430" w:rsidRPr="00456962">
        <w:rPr>
          <w:szCs w:val="20"/>
        </w:rPr>
        <w:t xml:space="preserve">ting authorization for </w:t>
      </w:r>
      <w:r w:rsidR="00151D06" w:rsidRPr="00456962">
        <w:rPr>
          <w:szCs w:val="20"/>
        </w:rPr>
        <w:t>Radiology and Cardiology</w:t>
      </w:r>
      <w:r w:rsidR="009B12C5" w:rsidRPr="00456962">
        <w:rPr>
          <w:szCs w:val="20"/>
        </w:rPr>
        <w:t xml:space="preserve"> </w:t>
      </w:r>
      <w:r w:rsidR="00456962">
        <w:rPr>
          <w:szCs w:val="20"/>
        </w:rPr>
        <w:t>services.</w:t>
      </w:r>
    </w:p>
    <w:p w14:paraId="7F07DC40" w14:textId="77777777" w:rsidR="00405A0F" w:rsidRDefault="00405A0F" w:rsidP="00157DB7">
      <w:pPr>
        <w:pStyle w:val="FAQ-Question"/>
        <w:spacing w:before="0"/>
      </w:pPr>
      <w:bookmarkStart w:id="1" w:name="_Toc436643478"/>
    </w:p>
    <w:p w14:paraId="7CB65B0D" w14:textId="77777777" w:rsidR="00405A0F" w:rsidRPr="008D2FF5" w:rsidRDefault="00405A0F" w:rsidP="00405A0F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>How long is the authorization valid?</w:t>
      </w:r>
    </w:p>
    <w:p w14:paraId="7AD00751" w14:textId="4382842B" w:rsidR="00405A0F" w:rsidRDefault="00405A0F" w:rsidP="00405A0F">
      <w:pPr>
        <w:pStyle w:val="FAQ-Answer"/>
      </w:pPr>
      <w:r w:rsidRPr="00A257F3">
        <w:t>Authoriza</w:t>
      </w:r>
      <w:r>
        <w:t>tions are valid for</w:t>
      </w:r>
      <w:r w:rsidRPr="00634EFF">
        <w:rPr>
          <w:color w:val="auto"/>
        </w:rPr>
        <w:t xml:space="preserve"> </w:t>
      </w:r>
      <w:r w:rsidR="00634EFF" w:rsidRPr="00634EFF">
        <w:rPr>
          <w:color w:val="auto"/>
        </w:rPr>
        <w:t>90</w:t>
      </w:r>
      <w:r w:rsidRPr="00634EFF">
        <w:rPr>
          <w:color w:val="auto"/>
        </w:rPr>
        <w:t xml:space="preserve"> </w:t>
      </w:r>
      <w:r w:rsidRPr="00A257F3">
        <w:t xml:space="preserve">calendar days. If the service is not performed within </w:t>
      </w:r>
      <w:r w:rsidR="00634EFF" w:rsidRPr="00634EFF">
        <w:rPr>
          <w:color w:val="auto"/>
        </w:rPr>
        <w:t xml:space="preserve">90 </w:t>
      </w:r>
      <w:r w:rsidR="00634EFF" w:rsidRPr="00A257F3">
        <w:t xml:space="preserve">calendar days </w:t>
      </w:r>
      <w:r w:rsidRPr="00A257F3">
        <w:t>from the issuance of the authorization, please contact eviCore healthcare</w:t>
      </w:r>
    </w:p>
    <w:p w14:paraId="6B998CAB" w14:textId="77777777" w:rsidR="00405A0F" w:rsidRDefault="00405A0F" w:rsidP="00157DB7">
      <w:pPr>
        <w:pStyle w:val="FAQ-Question"/>
        <w:spacing w:before="0"/>
      </w:pPr>
    </w:p>
    <w:p w14:paraId="24922DF1" w14:textId="3F6A16F9" w:rsidR="00151D06" w:rsidRPr="00331F28" w:rsidRDefault="00151D06" w:rsidP="001C4A9C">
      <w:pPr>
        <w:pStyle w:val="FAQ-Question"/>
        <w:rPr>
          <w:rFonts w:eastAsiaTheme="minorHAnsi" w:cstheme="minorBidi"/>
          <w:bCs w:val="0"/>
        </w:rPr>
      </w:pPr>
      <w:r w:rsidRPr="00331F28">
        <w:rPr>
          <w:rFonts w:eastAsiaTheme="minorHAnsi" w:cstheme="minorBidi"/>
          <w:bCs w:val="0"/>
        </w:rPr>
        <w:t>What is the most effective way to get authorization for urgent requests?</w:t>
      </w:r>
      <w:bookmarkEnd w:id="1"/>
    </w:p>
    <w:p w14:paraId="64003721" w14:textId="52E3FDA6" w:rsidR="001C4A9C" w:rsidRPr="00157DB7" w:rsidRDefault="001C4A9C" w:rsidP="001C4A9C">
      <w:pPr>
        <w:pStyle w:val="FAQ-Answer"/>
        <w:rPr>
          <w:color w:val="404040"/>
        </w:rPr>
      </w:pPr>
      <w:r w:rsidRPr="00157DB7">
        <w:rPr>
          <w:color w:val="404040"/>
        </w:rPr>
        <w:t xml:space="preserve">Urgent requests are defined as a condition that is a risk to the patient’s health, ability to regain maximum function and/or the patient is experiencing severe pain that require a medically urgent procedure. Urgent requests may be initiated on our web portal at </w:t>
      </w:r>
      <w:hyperlink r:id="rId12" w:history="1">
        <w:r w:rsidRPr="00157DB7">
          <w:rPr>
            <w:rStyle w:val="Hyperlink"/>
            <w:rFonts w:eastAsia="MS Mincho" w:cs="Futura Bk BT"/>
            <w:color w:val="404040"/>
            <w:szCs w:val="22"/>
          </w:rPr>
          <w:t>evicore.com</w:t>
        </w:r>
      </w:hyperlink>
      <w:r w:rsidRPr="00157DB7">
        <w:rPr>
          <w:color w:val="404040"/>
        </w:rPr>
        <w:t xml:space="preserve"> or by contacting our contact center at </w:t>
      </w:r>
      <w:r w:rsidR="006846A2" w:rsidRPr="00157DB7">
        <w:rPr>
          <w:color w:val="404040"/>
        </w:rPr>
        <w:t>1-844-303-8451</w:t>
      </w:r>
      <w:r w:rsidR="00A257F3" w:rsidRPr="00157DB7">
        <w:rPr>
          <w:color w:val="404040"/>
        </w:rPr>
        <w:t>. Urgent requests will be processed within 24 hours from the receipt of complete clinical information.</w:t>
      </w:r>
    </w:p>
    <w:p w14:paraId="7C8CC988" w14:textId="77777777" w:rsidR="008062AA" w:rsidRPr="00157DB7" w:rsidRDefault="008062AA" w:rsidP="001C4A9C">
      <w:pPr>
        <w:pStyle w:val="FAQ-Answer"/>
        <w:rPr>
          <w:color w:val="404040"/>
        </w:rPr>
      </w:pPr>
    </w:p>
    <w:p w14:paraId="656310AA" w14:textId="4CD41AC6" w:rsidR="008062AA" w:rsidRPr="00157DB7" w:rsidRDefault="00157DB7" w:rsidP="00426830">
      <w:pPr>
        <w:rPr>
          <w:rFonts w:cs="Arial"/>
          <w:color w:val="404040"/>
          <w:szCs w:val="20"/>
        </w:rPr>
      </w:pPr>
      <w:r w:rsidRPr="00971614">
        <w:rPr>
          <w:rFonts w:cs="Arial"/>
          <w:b/>
          <w:color w:val="D75B71"/>
          <w:szCs w:val="20"/>
        </w:rPr>
        <w:t>Note:</w:t>
      </w:r>
      <w:r w:rsidR="002771BF" w:rsidRPr="00157DB7">
        <w:rPr>
          <w:color w:val="404040"/>
        </w:rPr>
        <w:t xml:space="preserve"> </w:t>
      </w:r>
      <w:r w:rsidR="008062AA" w:rsidRPr="00157DB7">
        <w:rPr>
          <w:rFonts w:cs="Arial"/>
          <w:color w:val="404040"/>
          <w:szCs w:val="20"/>
        </w:rPr>
        <w:t>Please select urgent for those cases that truly are urgent and not simply for a “quicker” review.  Also note that if a request is selected as urgent but does not meet guidelines to be considered urgent, the case may be reassigned as a routine case.  </w:t>
      </w:r>
    </w:p>
    <w:p w14:paraId="6F3DE162" w14:textId="77777777" w:rsidR="00405A0F" w:rsidRPr="008D2FF5" w:rsidRDefault="00405A0F" w:rsidP="00405A0F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lastRenderedPageBreak/>
        <w:t>How do I check the eligibility and benefits of a member?</w:t>
      </w:r>
    </w:p>
    <w:p w14:paraId="33FC59D9" w14:textId="7B769D86" w:rsidR="00405A0F" w:rsidRPr="00157DB7" w:rsidRDefault="00405A0F" w:rsidP="00405A0F">
      <w:pPr>
        <w:pStyle w:val="FAQ-Answer"/>
        <w:rPr>
          <w:color w:val="404040"/>
        </w:rPr>
      </w:pPr>
      <w:r w:rsidRPr="00157DB7">
        <w:rPr>
          <w:color w:val="404040"/>
        </w:rPr>
        <w:t xml:space="preserve">Member eligibility and benefits should be verified on </w:t>
      </w:r>
      <w:hyperlink r:id="rId13" w:history="1">
        <w:r w:rsidR="006846A2" w:rsidRPr="00157DB7">
          <w:rPr>
            <w:rStyle w:val="Hyperlink"/>
            <w:rFonts w:eastAsia="MS PGothic" w:cs="MS PGothic"/>
            <w:color w:val="404040"/>
            <w:kern w:val="24"/>
            <w:u w:val="none"/>
          </w:rPr>
          <w:t>www.yoursummithealth.com</w:t>
        </w:r>
      </w:hyperlink>
      <w:r w:rsidR="006846A2" w:rsidRPr="00157DB7">
        <w:rPr>
          <w:color w:val="404040"/>
        </w:rPr>
        <w:t xml:space="preserve"> </w:t>
      </w:r>
      <w:r w:rsidRPr="00157DB7">
        <w:rPr>
          <w:color w:val="404040"/>
        </w:rPr>
        <w:t xml:space="preserve">before requesting prior authorization through eviCore. </w:t>
      </w:r>
    </w:p>
    <w:p w14:paraId="7AA2DF65" w14:textId="77777777" w:rsidR="006D7B2E" w:rsidRDefault="006D7B2E" w:rsidP="00157DB7">
      <w:pPr>
        <w:pStyle w:val="FAQ-Question"/>
        <w:spacing w:before="0"/>
        <w:rPr>
          <w:rFonts w:eastAsiaTheme="minorHAnsi" w:cstheme="minorBidi"/>
          <w:bCs w:val="0"/>
          <w:color w:val="AC8300"/>
        </w:rPr>
      </w:pPr>
    </w:p>
    <w:p w14:paraId="03ED5020" w14:textId="6BDA22E5" w:rsidR="00415DE6" w:rsidRPr="008D2FF5" w:rsidRDefault="00951BDA" w:rsidP="00951BDA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 xml:space="preserve">Where can I access eviCore healthcare’s clinical worksheets and guidelines? </w:t>
      </w:r>
    </w:p>
    <w:p w14:paraId="6A71544D" w14:textId="6DC79B7B" w:rsidR="00951BDA" w:rsidRPr="00456962" w:rsidRDefault="00951BDA" w:rsidP="002E6F1C">
      <w:pPr>
        <w:pStyle w:val="FAQ-Answer"/>
        <w:spacing w:line="276" w:lineRule="auto"/>
        <w:rPr>
          <w:szCs w:val="20"/>
        </w:rPr>
      </w:pPr>
      <w:r w:rsidRPr="00456962">
        <w:rPr>
          <w:szCs w:val="20"/>
        </w:rPr>
        <w:t xml:space="preserve">eviCore’s clinical worksheets and guidelines are available online 24/7 and can be found by visiting one of the following links: </w:t>
      </w:r>
    </w:p>
    <w:p w14:paraId="53748674" w14:textId="7A6C2791" w:rsidR="00951BDA" w:rsidRPr="00456962" w:rsidRDefault="00951BDA" w:rsidP="00951BDA">
      <w:pPr>
        <w:pStyle w:val="FAQ-Answer"/>
        <w:rPr>
          <w:b/>
          <w:szCs w:val="20"/>
        </w:rPr>
      </w:pPr>
      <w:r w:rsidRPr="00456962">
        <w:rPr>
          <w:b/>
          <w:szCs w:val="20"/>
        </w:rPr>
        <w:t>Clinical Worksheets</w:t>
      </w:r>
    </w:p>
    <w:p w14:paraId="5E788B71" w14:textId="4B3B4C3B" w:rsidR="00951BDA" w:rsidRPr="00456962" w:rsidRDefault="00787091" w:rsidP="00951BDA">
      <w:pPr>
        <w:pStyle w:val="FAQ-Link"/>
        <w:rPr>
          <w:szCs w:val="20"/>
        </w:rPr>
      </w:pPr>
      <w:hyperlink r:id="rId14" w:history="1">
        <w:r w:rsidR="00951BDA" w:rsidRPr="00456962">
          <w:rPr>
            <w:rStyle w:val="Hyperlink"/>
            <w:szCs w:val="20"/>
          </w:rPr>
          <w:t>www.evicore.com/provider/online-forms</w:t>
        </w:r>
      </w:hyperlink>
    </w:p>
    <w:p w14:paraId="59DF1BA8" w14:textId="77777777" w:rsidR="00951BDA" w:rsidRPr="00456962" w:rsidRDefault="00951BDA" w:rsidP="00951BDA">
      <w:pPr>
        <w:pStyle w:val="FAQ-Link"/>
        <w:rPr>
          <w:szCs w:val="20"/>
        </w:rPr>
      </w:pPr>
    </w:p>
    <w:p w14:paraId="5E9AA562" w14:textId="1DA4B9B1" w:rsidR="00951BDA" w:rsidRPr="00456962" w:rsidRDefault="00951BDA" w:rsidP="00951BDA">
      <w:pPr>
        <w:pStyle w:val="FAQ-Answer"/>
        <w:rPr>
          <w:b/>
          <w:szCs w:val="20"/>
        </w:rPr>
      </w:pPr>
      <w:r w:rsidRPr="00456962">
        <w:rPr>
          <w:b/>
          <w:szCs w:val="20"/>
        </w:rPr>
        <w:t>Clinical Guidelines</w:t>
      </w:r>
    </w:p>
    <w:p w14:paraId="00F74BD8" w14:textId="3CE85D28" w:rsidR="00951BDA" w:rsidRPr="00456962" w:rsidRDefault="00787091" w:rsidP="002E6F1C">
      <w:pPr>
        <w:pStyle w:val="FAQ-Link"/>
        <w:spacing w:line="276" w:lineRule="auto"/>
        <w:rPr>
          <w:szCs w:val="20"/>
        </w:rPr>
      </w:pPr>
      <w:hyperlink r:id="rId15" w:history="1">
        <w:r w:rsidR="00951BDA" w:rsidRPr="00456962">
          <w:rPr>
            <w:rStyle w:val="Hyperlink"/>
            <w:szCs w:val="20"/>
          </w:rPr>
          <w:t>www.evicore.com/provider/clinical-guidelines</w:t>
        </w:r>
      </w:hyperlink>
    </w:p>
    <w:p w14:paraId="55BBFBCC" w14:textId="77777777" w:rsidR="008062AA" w:rsidRPr="00456962" w:rsidRDefault="008062AA" w:rsidP="00CE15A5">
      <w:pPr>
        <w:pStyle w:val="FAQ-Answer"/>
        <w:rPr>
          <w:b/>
          <w:color w:val="AC8300"/>
          <w:szCs w:val="20"/>
        </w:rPr>
      </w:pPr>
    </w:p>
    <w:p w14:paraId="42051E40" w14:textId="77777777" w:rsidR="00157DB7" w:rsidRPr="008D2FF5" w:rsidRDefault="007E2DED" w:rsidP="00157DB7">
      <w:pPr>
        <w:pStyle w:val="FAQ-Answer"/>
        <w:spacing w:before="240"/>
        <w:rPr>
          <w:color w:val="C49833"/>
          <w:sz w:val="22"/>
          <w:szCs w:val="22"/>
        </w:rPr>
      </w:pPr>
      <w:r w:rsidRPr="008D2FF5">
        <w:rPr>
          <w:b/>
          <w:color w:val="C49833"/>
          <w:sz w:val="22"/>
          <w:szCs w:val="22"/>
        </w:rPr>
        <w:t>After I submit my request when and how will I receive the determination?</w:t>
      </w:r>
      <w:r w:rsidRPr="008D2FF5">
        <w:rPr>
          <w:color w:val="C49833"/>
          <w:sz w:val="22"/>
          <w:szCs w:val="22"/>
        </w:rPr>
        <w:t xml:space="preserve"> </w:t>
      </w:r>
    </w:p>
    <w:p w14:paraId="14FF2A28" w14:textId="263AB18F" w:rsidR="0051158E" w:rsidRPr="00157DB7" w:rsidRDefault="007E2DED" w:rsidP="00157DB7">
      <w:pPr>
        <w:pStyle w:val="FAQ-Answer"/>
        <w:rPr>
          <w:color w:val="404040"/>
          <w:szCs w:val="20"/>
        </w:rPr>
      </w:pPr>
      <w:r w:rsidRPr="00157DB7">
        <w:rPr>
          <w:color w:val="404040"/>
          <w:szCs w:val="20"/>
        </w:rPr>
        <w:t>After</w:t>
      </w:r>
      <w:r w:rsidR="004A0443" w:rsidRPr="00157DB7">
        <w:rPr>
          <w:color w:val="404040"/>
          <w:szCs w:val="20"/>
        </w:rPr>
        <w:t xml:space="preserve"> all</w:t>
      </w:r>
      <w:r w:rsidRPr="00157DB7">
        <w:rPr>
          <w:color w:val="404040"/>
          <w:szCs w:val="20"/>
        </w:rPr>
        <w:t xml:space="preserve"> clinical info is received, for </w:t>
      </w:r>
      <w:r w:rsidR="00157DB7">
        <w:rPr>
          <w:color w:val="404040"/>
          <w:szCs w:val="20"/>
        </w:rPr>
        <w:t xml:space="preserve">standard </w:t>
      </w:r>
      <w:r w:rsidRPr="00157DB7">
        <w:rPr>
          <w:color w:val="404040"/>
          <w:szCs w:val="20"/>
        </w:rPr>
        <w:t>(non- urgent) requests a decision is made within 2 business days</w:t>
      </w:r>
      <w:r w:rsidR="00157DB7">
        <w:rPr>
          <w:color w:val="404040"/>
          <w:szCs w:val="20"/>
        </w:rPr>
        <w:t xml:space="preserve"> after receiving all necessary clinical information</w:t>
      </w:r>
      <w:r w:rsidRPr="00157DB7">
        <w:rPr>
          <w:color w:val="404040"/>
          <w:szCs w:val="20"/>
        </w:rPr>
        <w:t>. For urgent requests, a d</w:t>
      </w:r>
      <w:r w:rsidR="00157DB7">
        <w:rPr>
          <w:color w:val="404040"/>
          <w:szCs w:val="20"/>
        </w:rPr>
        <w:t>ecision is made within 24 hours</w:t>
      </w:r>
      <w:r w:rsidRPr="00157DB7">
        <w:rPr>
          <w:color w:val="404040"/>
          <w:szCs w:val="20"/>
        </w:rPr>
        <w:t>.</w:t>
      </w:r>
      <w:r w:rsidR="00157DB7">
        <w:rPr>
          <w:color w:val="404040"/>
          <w:szCs w:val="20"/>
        </w:rPr>
        <w:t xml:space="preserve"> </w:t>
      </w:r>
      <w:r w:rsidR="00331F28">
        <w:rPr>
          <w:color w:val="404040"/>
          <w:szCs w:val="20"/>
        </w:rPr>
        <w:t>Determination letters will be faxed to the provider.</w:t>
      </w:r>
    </w:p>
    <w:p w14:paraId="703CC8A7" w14:textId="77777777" w:rsidR="00405A0F" w:rsidRPr="00157DB7" w:rsidRDefault="00405A0F" w:rsidP="00405A0F">
      <w:pPr>
        <w:pStyle w:val="FAQ-Answer"/>
        <w:rPr>
          <w:b/>
          <w:color w:val="404040"/>
          <w:szCs w:val="20"/>
        </w:rPr>
      </w:pPr>
    </w:p>
    <w:p w14:paraId="5571775A" w14:textId="7C1E9FF3" w:rsidR="00415DE6" w:rsidRPr="008D2FF5" w:rsidRDefault="007E2DED" w:rsidP="0051158E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>What are my options if I receive and adverse determination?</w:t>
      </w:r>
    </w:p>
    <w:p w14:paraId="6FA8C4DE" w14:textId="77777777" w:rsidR="008D2FF5" w:rsidRPr="008D2FF5" w:rsidRDefault="008D2FF5" w:rsidP="008D2FF5">
      <w:pPr>
        <w:autoSpaceDE w:val="0"/>
        <w:autoSpaceDN w:val="0"/>
        <w:adjustRightInd w:val="0"/>
        <w:spacing w:before="120" w:after="60"/>
        <w:textAlignment w:val="center"/>
        <w:rPr>
          <w:rFonts w:cs="Arial"/>
          <w:color w:val="404040"/>
        </w:rPr>
      </w:pPr>
      <w:r w:rsidRPr="008D2FF5">
        <w:rPr>
          <w:rFonts w:cs="Arial"/>
          <w:color w:val="404040"/>
        </w:rPr>
        <w:t xml:space="preserve">The requesting provider will receive a denial letter that contains the reason for denial as well as reconsideration, appeal rights and processes.  </w:t>
      </w:r>
    </w:p>
    <w:p w14:paraId="391CFAAA" w14:textId="77777777" w:rsidR="0051158E" w:rsidRDefault="0051158E" w:rsidP="0051158E">
      <w:pPr>
        <w:pStyle w:val="FAQ-Answer"/>
      </w:pPr>
    </w:p>
    <w:p w14:paraId="0447B9D4" w14:textId="076FC8C2" w:rsidR="00415DE6" w:rsidRPr="00331F28" w:rsidRDefault="0051158E" w:rsidP="00405A0F">
      <w:pPr>
        <w:pStyle w:val="FAQ-Question"/>
        <w:rPr>
          <w:rFonts w:eastAsiaTheme="minorHAnsi" w:cstheme="minorBidi"/>
          <w:bCs w:val="0"/>
        </w:rPr>
      </w:pPr>
      <w:r w:rsidRPr="00331F28">
        <w:rPr>
          <w:rFonts w:eastAsiaTheme="minorHAnsi" w:cstheme="minorBidi"/>
          <w:bCs w:val="0"/>
        </w:rPr>
        <w:t>Does eviCore review cases retrospectively if no authorization was obtained?</w:t>
      </w:r>
      <w:r w:rsidR="0079601D" w:rsidRPr="00331F28">
        <w:rPr>
          <w:rFonts w:eastAsiaTheme="minorHAnsi" w:cstheme="minorBidi"/>
          <w:bCs w:val="0"/>
        </w:rPr>
        <w:t xml:space="preserve"> </w:t>
      </w:r>
    </w:p>
    <w:p w14:paraId="6A7ADC7C" w14:textId="2BD9232C" w:rsidR="0079601D" w:rsidRPr="008D2FF5" w:rsidRDefault="0079601D" w:rsidP="0079601D">
      <w:pPr>
        <w:rPr>
          <w:rFonts w:cs="Arial"/>
          <w:color w:val="404040"/>
        </w:rPr>
      </w:pPr>
      <w:r w:rsidRPr="008D2FF5">
        <w:rPr>
          <w:rFonts w:cs="Arial"/>
          <w:color w:val="404040"/>
        </w:rPr>
        <w:t>Retro</w:t>
      </w:r>
      <w:r w:rsidR="008D2FF5" w:rsidRPr="008D2FF5">
        <w:rPr>
          <w:rFonts w:cs="Arial"/>
          <w:color w:val="404040"/>
        </w:rPr>
        <w:t>spective</w:t>
      </w:r>
      <w:r w:rsidRPr="008D2FF5">
        <w:rPr>
          <w:rFonts w:cs="Arial"/>
          <w:color w:val="404040"/>
        </w:rPr>
        <w:t xml:space="preserve"> requests will not be allowed for the Summit membership</w:t>
      </w:r>
      <w:r w:rsidR="008D2FF5">
        <w:rPr>
          <w:rFonts w:cs="Arial"/>
          <w:color w:val="404040"/>
        </w:rPr>
        <w:t>.</w:t>
      </w:r>
    </w:p>
    <w:p w14:paraId="73BDE6BD" w14:textId="77777777" w:rsidR="00415DE6" w:rsidRDefault="00415DE6" w:rsidP="00907220">
      <w:pPr>
        <w:pStyle w:val="FAQ-Answer"/>
      </w:pPr>
    </w:p>
    <w:p w14:paraId="259F3317" w14:textId="77777777" w:rsidR="008D2FF5" w:rsidRDefault="008D2FF5" w:rsidP="008D2FF5">
      <w:pPr>
        <w:pStyle w:val="FAQ-Answer"/>
        <w:spacing w:before="240"/>
        <w:rPr>
          <w:rFonts w:eastAsia="MS Mincho" w:cs="Futura Bk BT"/>
          <w:b/>
          <w:bCs/>
          <w:color w:val="C49833"/>
          <w:sz w:val="22"/>
          <w:szCs w:val="22"/>
        </w:rPr>
      </w:pPr>
      <w:r w:rsidRPr="00781354">
        <w:rPr>
          <w:rFonts w:eastAsia="MS Mincho" w:cs="Futura Bk BT"/>
          <w:b/>
          <w:bCs/>
          <w:color w:val="C49833"/>
          <w:sz w:val="22"/>
          <w:szCs w:val="22"/>
        </w:rPr>
        <w:t>What if</w:t>
      </w:r>
      <w:r>
        <w:rPr>
          <w:rFonts w:eastAsia="MS Mincho" w:cs="Futura Bk BT"/>
          <w:b/>
          <w:bCs/>
          <w:color w:val="C49833"/>
          <w:sz w:val="22"/>
          <w:szCs w:val="22"/>
        </w:rPr>
        <w:t xml:space="preserve"> information on the authorization needs to be</w:t>
      </w:r>
      <w:r w:rsidRPr="00781354">
        <w:rPr>
          <w:rFonts w:eastAsia="MS Mincho" w:cs="Futura Bk BT"/>
          <w:b/>
          <w:bCs/>
          <w:color w:val="C49833"/>
          <w:sz w:val="22"/>
          <w:szCs w:val="22"/>
        </w:rPr>
        <w:t xml:space="preserve"> </w:t>
      </w:r>
      <w:r>
        <w:rPr>
          <w:rFonts w:eastAsia="MS Mincho" w:cs="Futura Bk BT"/>
          <w:b/>
          <w:bCs/>
          <w:color w:val="C49833"/>
          <w:sz w:val="22"/>
          <w:szCs w:val="22"/>
        </w:rPr>
        <w:t>updated</w:t>
      </w:r>
      <w:r w:rsidRPr="00781354">
        <w:rPr>
          <w:rFonts w:eastAsia="MS Mincho" w:cs="Futura Bk BT"/>
          <w:b/>
          <w:bCs/>
          <w:color w:val="C49833"/>
          <w:sz w:val="22"/>
          <w:szCs w:val="22"/>
        </w:rPr>
        <w:t>?</w:t>
      </w:r>
    </w:p>
    <w:p w14:paraId="6777D2AB" w14:textId="624B9727" w:rsidR="008D2FF5" w:rsidRDefault="008D2FF5" w:rsidP="008D2FF5">
      <w:pPr>
        <w:pStyle w:val="FAQ-Answer"/>
        <w:rPr>
          <w:b/>
          <w:bCs/>
        </w:rPr>
      </w:pPr>
      <w:r>
        <w:t>P</w:t>
      </w:r>
      <w:r w:rsidRPr="00C06CF2">
        <w:t>lease contact e</w:t>
      </w:r>
      <w:r>
        <w:t xml:space="preserve">viCore by phone at </w:t>
      </w:r>
      <w:r w:rsidRPr="00D66CA6">
        <w:rPr>
          <w:color w:val="404040"/>
        </w:rPr>
        <w:t>8</w:t>
      </w:r>
      <w:r w:rsidR="00AE52AB">
        <w:rPr>
          <w:color w:val="404040"/>
        </w:rPr>
        <w:t>44</w:t>
      </w:r>
      <w:r w:rsidRPr="00D66CA6">
        <w:rPr>
          <w:color w:val="404040"/>
        </w:rPr>
        <w:t>-</w:t>
      </w:r>
      <w:r w:rsidR="00AE52AB">
        <w:rPr>
          <w:color w:val="404040"/>
        </w:rPr>
        <w:t>303-8451</w:t>
      </w:r>
      <w:r>
        <w:rPr>
          <w:color w:val="auto"/>
        </w:rPr>
        <w:t xml:space="preserve"> </w:t>
      </w:r>
      <w:r w:rsidRPr="00C06CF2">
        <w:t xml:space="preserve">and </w:t>
      </w:r>
      <w:r>
        <w:t>a representative will assist.</w:t>
      </w:r>
      <w:r w:rsidRPr="00C06CF2">
        <w:t xml:space="preserve"> </w:t>
      </w:r>
    </w:p>
    <w:p w14:paraId="1EA4634F" w14:textId="77777777" w:rsidR="00405A0F" w:rsidRDefault="00405A0F" w:rsidP="008D2FF5">
      <w:pPr>
        <w:pStyle w:val="FAQ-Question"/>
        <w:spacing w:before="0"/>
        <w:rPr>
          <w:rFonts w:eastAsiaTheme="minorHAnsi" w:cstheme="minorBidi"/>
          <w:bCs w:val="0"/>
          <w:color w:val="AC8300"/>
        </w:rPr>
      </w:pPr>
    </w:p>
    <w:p w14:paraId="75374A49" w14:textId="58B12E0E" w:rsidR="002E6F1C" w:rsidRPr="008D2FF5" w:rsidRDefault="002E6F1C" w:rsidP="002E6F1C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>Where do I submit my claims?</w:t>
      </w:r>
    </w:p>
    <w:p w14:paraId="6CCCC099" w14:textId="08F64B62" w:rsidR="002E6F1C" w:rsidRDefault="002E6F1C" w:rsidP="002E6F1C">
      <w:pPr>
        <w:pStyle w:val="FAQ-Answer"/>
      </w:pPr>
      <w:r>
        <w:t xml:space="preserve">All claims will continue to be filed directly to </w:t>
      </w:r>
      <w:r w:rsidR="00750BB3" w:rsidRPr="008D2FF5">
        <w:rPr>
          <w:color w:val="404040"/>
        </w:rPr>
        <w:t>Summit Health</w:t>
      </w:r>
      <w:r w:rsidR="00F440F7">
        <w:rPr>
          <w:color w:val="FF0000"/>
        </w:rPr>
        <w:t>.</w:t>
      </w:r>
    </w:p>
    <w:p w14:paraId="73ED88B8" w14:textId="77777777" w:rsidR="006D7B2E" w:rsidRDefault="006D7B2E" w:rsidP="002E6F1C">
      <w:pPr>
        <w:pStyle w:val="FAQ-Question"/>
        <w:rPr>
          <w:rFonts w:eastAsiaTheme="minorHAnsi" w:cstheme="minorBidi"/>
          <w:bCs w:val="0"/>
          <w:color w:val="AC8300"/>
        </w:rPr>
      </w:pPr>
    </w:p>
    <w:p w14:paraId="29F8FF35" w14:textId="188D5482" w:rsidR="002E6F1C" w:rsidRPr="008D2FF5" w:rsidRDefault="00F66D0C" w:rsidP="002E6F1C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>Where do I submit questions or concerns regarding this program</w:t>
      </w:r>
      <w:r w:rsidR="002E6F1C" w:rsidRPr="008D2FF5">
        <w:rPr>
          <w:rFonts w:eastAsiaTheme="minorHAnsi" w:cstheme="minorBidi"/>
          <w:bCs w:val="0"/>
        </w:rPr>
        <w:t>?</w:t>
      </w:r>
    </w:p>
    <w:p w14:paraId="7135370F" w14:textId="1D5F554F" w:rsidR="002E6F1C" w:rsidRDefault="002E6F1C" w:rsidP="002E6F1C">
      <w:pPr>
        <w:pStyle w:val="FAQ-Answer"/>
        <w:rPr>
          <w:rStyle w:val="Hyperlink"/>
          <w:rFonts w:eastAsia="MS Mincho" w:cs="Futura Bk BT"/>
          <w:szCs w:val="22"/>
        </w:rPr>
      </w:pPr>
      <w:r w:rsidRPr="002E6F1C">
        <w:t xml:space="preserve">For program related questions or concerns, please email: </w:t>
      </w:r>
      <w:hyperlink r:id="rId16" w:history="1">
        <w:r w:rsidRPr="004556B3">
          <w:rPr>
            <w:rStyle w:val="Hyperlink"/>
            <w:rFonts w:eastAsia="MS Mincho" w:cs="Futura Bk BT"/>
            <w:szCs w:val="22"/>
          </w:rPr>
          <w:t>clientservices@evicore.com</w:t>
        </w:r>
      </w:hyperlink>
      <w:r w:rsidR="008D2FF5">
        <w:rPr>
          <w:rStyle w:val="Hyperlink"/>
          <w:rFonts w:eastAsia="MS Mincho" w:cs="Futura Bk BT"/>
          <w:szCs w:val="22"/>
        </w:rPr>
        <w:t>.</w:t>
      </w:r>
    </w:p>
    <w:p w14:paraId="7B3D0418" w14:textId="77777777" w:rsidR="008D2FF5" w:rsidRDefault="008D2FF5" w:rsidP="008D2FF5">
      <w:pPr>
        <w:pStyle w:val="FAQ-Question"/>
        <w:spacing w:before="0"/>
        <w:rPr>
          <w:rFonts w:eastAsiaTheme="minorHAnsi" w:cstheme="minorBidi"/>
          <w:bCs w:val="0"/>
          <w:color w:val="AC8300"/>
        </w:rPr>
      </w:pPr>
    </w:p>
    <w:p w14:paraId="38E56BDE" w14:textId="77777777" w:rsidR="00353AD2" w:rsidRPr="008D2FF5" w:rsidRDefault="00353AD2" w:rsidP="00353AD2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 xml:space="preserve">Who do I contact for online support/questions? </w:t>
      </w:r>
    </w:p>
    <w:p w14:paraId="546807D4" w14:textId="77777777" w:rsidR="00353AD2" w:rsidRPr="006C28FD" w:rsidRDefault="00353AD2" w:rsidP="00353AD2">
      <w:pPr>
        <w:pStyle w:val="FAQ-Answer"/>
        <w:rPr>
          <w:rFonts w:eastAsia="MS Mincho" w:cs="Futura Bk BT"/>
          <w:bCs/>
          <w:color w:val="8FAD9A"/>
          <w:szCs w:val="22"/>
        </w:rPr>
      </w:pPr>
      <w:r w:rsidRPr="002F7521">
        <w:t xml:space="preserve">Web portal inquiries can be emailed to </w:t>
      </w:r>
      <w:hyperlink r:id="rId17" w:history="1">
        <w:r w:rsidRPr="00426830">
          <w:rPr>
            <w:rStyle w:val="FAQ-LinkChar"/>
            <w:color w:val="0070C0"/>
          </w:rPr>
          <w:t>portal.support@evicore.com</w:t>
        </w:r>
      </w:hyperlink>
      <w:r>
        <w:rPr>
          <w:rStyle w:val="FAQ-LinkChar"/>
        </w:rPr>
        <w:t xml:space="preserve"> </w:t>
      </w:r>
      <w:r>
        <w:t>or call 800-646-0418 (Option 2)</w:t>
      </w:r>
      <w:r w:rsidRPr="002F7521">
        <w:t>.</w:t>
      </w:r>
    </w:p>
    <w:p w14:paraId="3A6E4549" w14:textId="77777777" w:rsidR="006D7B2E" w:rsidRDefault="006D7B2E" w:rsidP="008D2FF5">
      <w:pPr>
        <w:pStyle w:val="FAQ-Question"/>
        <w:spacing w:before="0"/>
        <w:rPr>
          <w:rFonts w:eastAsiaTheme="minorHAnsi" w:cstheme="minorBidi"/>
          <w:bCs w:val="0"/>
          <w:color w:val="AC8300"/>
        </w:rPr>
      </w:pPr>
    </w:p>
    <w:p w14:paraId="3E593E81" w14:textId="584A254F" w:rsidR="002E6F1C" w:rsidRPr="008D2FF5" w:rsidRDefault="002E6F1C" w:rsidP="002E6F1C">
      <w:pPr>
        <w:pStyle w:val="FAQ-Question"/>
        <w:rPr>
          <w:rFonts w:eastAsiaTheme="minorHAnsi" w:cstheme="minorBidi"/>
          <w:bCs w:val="0"/>
        </w:rPr>
      </w:pPr>
      <w:r w:rsidRPr="008D2FF5">
        <w:rPr>
          <w:rFonts w:eastAsiaTheme="minorHAnsi" w:cstheme="minorBidi"/>
          <w:bCs w:val="0"/>
        </w:rPr>
        <w:t>Where can I find additional educational materials?</w:t>
      </w:r>
    </w:p>
    <w:p w14:paraId="51DCC430" w14:textId="77777777" w:rsidR="008D2FF5" w:rsidRPr="00D66CA6" w:rsidRDefault="008D2FF5" w:rsidP="008D2FF5">
      <w:pPr>
        <w:pStyle w:val="FAQ-Answer"/>
        <w:rPr>
          <w:color w:val="404040"/>
        </w:rPr>
      </w:pPr>
      <w:r w:rsidRPr="002E6F1C">
        <w:t>For more information and reference documents, please visit our</w:t>
      </w:r>
      <w:r>
        <w:t xml:space="preserve"> resource page at</w:t>
      </w:r>
      <w:r w:rsidRPr="002E6F1C">
        <w:t xml:space="preserve"> </w:t>
      </w:r>
      <w:hyperlink r:id="rId18" w:history="1">
        <w:r w:rsidRPr="007A723B">
          <w:rPr>
            <w:rStyle w:val="Hyperlink"/>
          </w:rPr>
          <w:t>https://www.evicore.com/resources/healthplan/summithealth</w:t>
        </w:r>
      </w:hyperlink>
      <w:r>
        <w:rPr>
          <w:color w:val="404040"/>
        </w:rPr>
        <w:t xml:space="preserve">.   </w:t>
      </w:r>
    </w:p>
    <w:p w14:paraId="316075C7" w14:textId="77777777" w:rsidR="00874FEF" w:rsidRDefault="00874FEF" w:rsidP="002E6F1C">
      <w:pPr>
        <w:pStyle w:val="FAQ-Answer"/>
      </w:pPr>
    </w:p>
    <w:p w14:paraId="5C932CAE" w14:textId="77777777" w:rsidR="00874FEF" w:rsidRDefault="00874FEF" w:rsidP="002E6F1C">
      <w:pPr>
        <w:pStyle w:val="FAQ-Answer"/>
      </w:pPr>
    </w:p>
    <w:sectPr w:rsidR="00874FEF" w:rsidSect="00BC7D09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649" w:right="1008" w:bottom="1206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F8472" w14:textId="77777777" w:rsidR="00787091" w:rsidRDefault="00787091" w:rsidP="00D01160">
      <w:r>
        <w:separator/>
      </w:r>
    </w:p>
  </w:endnote>
  <w:endnote w:type="continuationSeparator" w:id="0">
    <w:p w14:paraId="64DEC7FB" w14:textId="77777777" w:rsidR="00787091" w:rsidRDefault="00787091" w:rsidP="00D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k BT">
    <w:altName w:val="Arial"/>
    <w:charset w:val="00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Walsheim Pro">
    <w:altName w:val="GT Walsheim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86151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FF42E" w14:textId="72CC6DFB" w:rsidR="002F33C4" w:rsidRDefault="002F33C4" w:rsidP="00F703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7AC1BA" w14:textId="77777777" w:rsidR="00F8098B" w:rsidRDefault="00F8098B" w:rsidP="002F33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b/>
        <w:color w:val="0A2952"/>
      </w:rPr>
      <w:id w:val="-114689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B69813" w14:textId="37F882FD" w:rsidR="002F33C4" w:rsidRPr="001C5640" w:rsidRDefault="002F33C4" w:rsidP="001C5640">
        <w:pPr>
          <w:pStyle w:val="Footer"/>
          <w:framePr w:wrap="none" w:vAnchor="text" w:hAnchor="page" w:x="11355" w:y="245"/>
          <w:rPr>
            <w:rStyle w:val="PageNumber"/>
            <w:b/>
            <w:color w:val="0A2952"/>
          </w:rPr>
        </w:pPr>
        <w:r w:rsidRPr="001C5640">
          <w:rPr>
            <w:rStyle w:val="PageNumber"/>
            <w:b/>
            <w:color w:val="0A2952"/>
          </w:rPr>
          <w:fldChar w:fldCharType="begin"/>
        </w:r>
        <w:r w:rsidRPr="001C5640">
          <w:rPr>
            <w:rStyle w:val="PageNumber"/>
            <w:b/>
            <w:color w:val="0A2952"/>
          </w:rPr>
          <w:instrText xml:space="preserve"> PAGE </w:instrText>
        </w:r>
        <w:r w:rsidRPr="001C5640">
          <w:rPr>
            <w:rStyle w:val="PageNumber"/>
            <w:b/>
            <w:color w:val="0A2952"/>
          </w:rPr>
          <w:fldChar w:fldCharType="separate"/>
        </w:r>
        <w:r w:rsidR="00331F28">
          <w:rPr>
            <w:rStyle w:val="PageNumber"/>
            <w:b/>
            <w:noProof/>
            <w:color w:val="0A2952"/>
          </w:rPr>
          <w:t>3</w:t>
        </w:r>
        <w:r w:rsidRPr="001C5640">
          <w:rPr>
            <w:rStyle w:val="PageNumber"/>
            <w:b/>
            <w:color w:val="0A2952"/>
          </w:rPr>
          <w:fldChar w:fldCharType="end"/>
        </w:r>
      </w:p>
    </w:sdtContent>
  </w:sdt>
  <w:p w14:paraId="227EEB60" w14:textId="0C0D7F78" w:rsidR="00F8098B" w:rsidRDefault="001C5640" w:rsidP="002F33C4">
    <w:pPr>
      <w:pStyle w:val="Footer"/>
      <w:ind w:right="360"/>
    </w:pPr>
    <w:r w:rsidRPr="001C5640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1842082" wp14:editId="3DA3B9A1">
              <wp:simplePos x="0" y="0"/>
              <wp:positionH relativeFrom="column">
                <wp:posOffset>-156945</wp:posOffset>
              </wp:positionH>
              <wp:positionV relativeFrom="paragraph">
                <wp:posOffset>130810</wp:posOffset>
              </wp:positionV>
              <wp:extent cx="6122035" cy="21907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4E97B" w14:textId="7F450B6F" w:rsidR="001C5640" w:rsidRPr="00A556BB" w:rsidRDefault="001C5640" w:rsidP="001C5640">
                          <w:pPr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</w:pPr>
                          <w:r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  <w:t>© 201</w:t>
                          </w:r>
                          <w:r w:rsidR="009613F3"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  <w:t>9</w:t>
                          </w:r>
                          <w:r w:rsidRPr="00A556BB"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  <w:t xml:space="preserve"> eviCore healthcare. All Rights Reserved. This document contains CONFIDENTIAL and PROPRIETARY information. </w:t>
                          </w:r>
                        </w:p>
                        <w:p w14:paraId="6C8DFB88" w14:textId="77777777" w:rsidR="001C5640" w:rsidRPr="00F34185" w:rsidRDefault="001C5640" w:rsidP="001C5640">
                          <w:pPr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20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2.35pt;margin-top:10.3pt;width:482.0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" filled="f" stroked="f">
              <v:textbox>
                <w:txbxContent>
                  <w:p w14:paraId="7854E97B" w14:textId="7F450B6F" w:rsidR="001C5640" w:rsidRPr="00A556BB" w:rsidRDefault="001C5640" w:rsidP="001C5640">
                    <w:pPr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</w:pPr>
                    <w:r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  <w:t>© 201</w:t>
                    </w:r>
                    <w:r w:rsidR="009613F3"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  <w:t>9</w:t>
                    </w:r>
                    <w:r w:rsidRPr="00A556BB"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  <w:t xml:space="preserve"> eviCore healthcare. All Rights Reserved. This document contains CONFIDENTIAL and PROPRIETARY information. </w:t>
                    </w:r>
                  </w:p>
                  <w:p w14:paraId="6C8DFB88" w14:textId="77777777" w:rsidR="001C5640" w:rsidRPr="00F34185" w:rsidRDefault="001C5640" w:rsidP="001C5640">
                    <w:pPr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1C564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43D8CA" wp14:editId="232ECB17">
              <wp:simplePos x="0" y="0"/>
              <wp:positionH relativeFrom="column">
                <wp:posOffset>-664510</wp:posOffset>
              </wp:positionH>
              <wp:positionV relativeFrom="paragraph">
                <wp:posOffset>125129</wp:posOffset>
              </wp:positionV>
              <wp:extent cx="6831330" cy="230505"/>
              <wp:effectExtent l="0" t="0" r="127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1330" cy="230505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84E9E" id="Rectangle 9" o:spid="_x0000_s1026" style="position:absolute;margin-left:-52.3pt;margin-top:9.85pt;width:537.9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" fillcolor="#002855" stroked="f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b/>
        <w:color w:val="0A2952"/>
      </w:rPr>
      <w:id w:val="1125818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4953A2" w14:textId="309B1F38" w:rsidR="002F33C4" w:rsidRPr="00594AD7" w:rsidRDefault="002F33C4" w:rsidP="00594AD7">
        <w:pPr>
          <w:pStyle w:val="Footer"/>
          <w:framePr w:wrap="none" w:vAnchor="text" w:hAnchor="margin" w:xAlign="right" w:y="239"/>
          <w:rPr>
            <w:rStyle w:val="PageNumber"/>
            <w:b/>
            <w:color w:val="0A2952"/>
          </w:rPr>
        </w:pPr>
        <w:r w:rsidRPr="00594AD7">
          <w:rPr>
            <w:rStyle w:val="PageNumber"/>
            <w:b/>
            <w:color w:val="0A2952"/>
          </w:rPr>
          <w:fldChar w:fldCharType="begin"/>
        </w:r>
        <w:r w:rsidRPr="00594AD7">
          <w:rPr>
            <w:rStyle w:val="PageNumber"/>
            <w:b/>
            <w:color w:val="0A2952"/>
          </w:rPr>
          <w:instrText xml:space="preserve"> PAGE </w:instrText>
        </w:r>
        <w:r w:rsidRPr="00594AD7">
          <w:rPr>
            <w:rStyle w:val="PageNumber"/>
            <w:b/>
            <w:color w:val="0A2952"/>
          </w:rPr>
          <w:fldChar w:fldCharType="separate"/>
        </w:r>
        <w:r w:rsidR="00331F28">
          <w:rPr>
            <w:rStyle w:val="PageNumber"/>
            <w:b/>
            <w:noProof/>
            <w:color w:val="0A2952"/>
          </w:rPr>
          <w:t>1</w:t>
        </w:r>
        <w:r w:rsidRPr="00594AD7">
          <w:rPr>
            <w:rStyle w:val="PageNumber"/>
            <w:b/>
            <w:color w:val="0A2952"/>
          </w:rPr>
          <w:fldChar w:fldCharType="end"/>
        </w:r>
      </w:p>
    </w:sdtContent>
  </w:sdt>
  <w:p w14:paraId="1880022E" w14:textId="477B2671" w:rsidR="00F8098B" w:rsidRDefault="00F8098B" w:rsidP="002F33C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4ACDDE2" wp14:editId="5A7E9D55">
              <wp:simplePos x="0" y="0"/>
              <wp:positionH relativeFrom="column">
                <wp:posOffset>-621806</wp:posOffset>
              </wp:positionH>
              <wp:positionV relativeFrom="paragraph">
                <wp:posOffset>106045</wp:posOffset>
              </wp:positionV>
              <wp:extent cx="6831330" cy="230505"/>
              <wp:effectExtent l="0" t="0" r="127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1330" cy="230505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838B0F" id="Rectangle 13" o:spid="_x0000_s1026" style="position:absolute;margin-left:-48.95pt;margin-top:8.35pt;width:537.9pt;height:18.1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" fillcolor="#002855" stroked="f" strokeweight=".5pt"/>
          </w:pict>
        </mc:Fallback>
      </mc:AlternateContent>
    </w:r>
    <w:r w:rsidRPr="00A556BB">
      <w:rPr>
        <w:rFonts w:cs="Arial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F33DB5" wp14:editId="6363B347">
              <wp:simplePos x="0" y="0"/>
              <wp:positionH relativeFrom="column">
                <wp:posOffset>-266331</wp:posOffset>
              </wp:positionH>
              <wp:positionV relativeFrom="paragraph">
                <wp:posOffset>106532</wp:posOffset>
              </wp:positionV>
              <wp:extent cx="6122035" cy="219075"/>
              <wp:effectExtent l="0" t="0" r="0" b="952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7CE68" w14:textId="7525CC1F" w:rsidR="00F8098B" w:rsidRPr="00A556BB" w:rsidRDefault="00594AD7" w:rsidP="00F8098B">
                          <w:pPr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</w:pPr>
                          <w:r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  <w:t>© 201</w:t>
                          </w:r>
                          <w:r w:rsidR="00786676"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  <w:t>9</w:t>
                          </w:r>
                          <w:r w:rsidR="00F8098B" w:rsidRPr="00A556BB">
                            <w:rPr>
                              <w:rFonts w:eastAsiaTheme="majorEastAsia" w:cs="Arial"/>
                              <w:noProof/>
                              <w:color w:val="FFFFFF" w:themeColor="background1"/>
                              <w:sz w:val="17"/>
                              <w:szCs w:val="17"/>
                              <w:lang w:eastAsia="ja-JP"/>
                            </w:rPr>
                            <w:t xml:space="preserve"> eviCore healthcare. All Rights Reserved. This document contains CONFIDENTIAL and PROPRIETARY information. </w:t>
                          </w:r>
                        </w:p>
                        <w:p w14:paraId="08A65CED" w14:textId="77777777" w:rsidR="00F8098B" w:rsidRPr="00F34185" w:rsidRDefault="00F8098B" w:rsidP="00F8098B">
                          <w:pPr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33DB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20.95pt;margin-top:8.4pt;width:482.0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" filled="f" stroked="f">
              <v:textbox>
                <w:txbxContent>
                  <w:p w14:paraId="68A7CE68" w14:textId="7525CC1F" w:rsidR="00F8098B" w:rsidRPr="00A556BB" w:rsidRDefault="00594AD7" w:rsidP="00F8098B">
                    <w:pPr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</w:pPr>
                    <w:r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  <w:t>© 201</w:t>
                    </w:r>
                    <w:r w:rsidR="00786676"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  <w:t>9</w:t>
                    </w:r>
                    <w:r w:rsidR="00F8098B" w:rsidRPr="00A556BB">
                      <w:rPr>
                        <w:rFonts w:eastAsiaTheme="majorEastAsia" w:cs="Arial"/>
                        <w:noProof/>
                        <w:color w:val="FFFFFF" w:themeColor="background1"/>
                        <w:sz w:val="17"/>
                        <w:szCs w:val="17"/>
                        <w:lang w:eastAsia="ja-JP"/>
                      </w:rPr>
                      <w:t xml:space="preserve"> eviCore healthcare. All Rights Reserved. This document contains CONFIDENTIAL and PROPRIETARY information. </w:t>
                    </w:r>
                  </w:p>
                  <w:p w14:paraId="08A65CED" w14:textId="77777777" w:rsidR="00F8098B" w:rsidRPr="00F34185" w:rsidRDefault="00F8098B" w:rsidP="00F8098B">
                    <w:pPr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20D7" w14:textId="77777777" w:rsidR="00787091" w:rsidRDefault="00787091" w:rsidP="00D01160">
      <w:r>
        <w:separator/>
      </w:r>
    </w:p>
  </w:footnote>
  <w:footnote w:type="continuationSeparator" w:id="0">
    <w:p w14:paraId="43278BF8" w14:textId="77777777" w:rsidR="00787091" w:rsidRDefault="00787091" w:rsidP="00D0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9F06" w14:textId="36A1CA67" w:rsidR="00BC7D09" w:rsidRDefault="00BC7D09">
    <w:pPr>
      <w:pStyle w:val="Header"/>
    </w:pPr>
    <w:r w:rsidRPr="00BC7D0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0388EA" wp14:editId="2347DFF2">
              <wp:simplePos x="0" y="0"/>
              <wp:positionH relativeFrom="column">
                <wp:posOffset>1023068</wp:posOffset>
              </wp:positionH>
              <wp:positionV relativeFrom="paragraph">
                <wp:posOffset>6626</wp:posOffset>
              </wp:positionV>
              <wp:extent cx="6102626" cy="202565"/>
              <wp:effectExtent l="0" t="0" r="6350" b="63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626" cy="202565"/>
                      </a:xfrm>
                      <a:prstGeom prst="rect">
                        <a:avLst/>
                      </a:prstGeom>
                      <a:solidFill>
                        <a:srgbClr val="0A295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0CBB7B" id="Rectangle 11" o:spid="_x0000_s1026" style="position:absolute;margin-left:80.55pt;margin-top:.5pt;width:480.5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" fillcolor="#0a2952" stroked="f" strokeweight=".5pt"/>
          </w:pict>
        </mc:Fallback>
      </mc:AlternateContent>
    </w:r>
    <w:r w:rsidRPr="00BC7D09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98FF58" wp14:editId="3DFD3390">
              <wp:simplePos x="0" y="0"/>
              <wp:positionH relativeFrom="column">
                <wp:posOffset>1061363</wp:posOffset>
              </wp:positionH>
              <wp:positionV relativeFrom="paragraph">
                <wp:posOffset>-4445</wp:posOffset>
              </wp:positionV>
              <wp:extent cx="5098415" cy="31051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841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C7748" w14:textId="73173A02" w:rsidR="00BC7D09" w:rsidRPr="00415DE6" w:rsidRDefault="00A257F3" w:rsidP="00BC7D09">
                          <w:pPr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Radiology and Cardiology</w:t>
                          </w:r>
                          <w:r w:rsidR="006454EE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7D09" w:rsidRPr="00415DE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• </w:t>
                          </w:r>
                          <w:r w:rsidR="0051158E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Frequently Asked 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8FF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3.55pt;margin-top:-.35pt;width:401.4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" filled="f" stroked="f">
              <v:textbox>
                <w:txbxContent>
                  <w:p w14:paraId="575C7748" w14:textId="73173A02" w:rsidR="00BC7D09" w:rsidRPr="00415DE6" w:rsidRDefault="00A257F3" w:rsidP="00BC7D09">
                    <w:pPr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Radiology and Cardiology</w:t>
                    </w:r>
                    <w:r w:rsidR="006454EE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BC7D09" w:rsidRPr="00415DE6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• </w:t>
                    </w:r>
                    <w:r w:rsidR="0051158E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Frequently Asked Questions</w:t>
                    </w:r>
                  </w:p>
                </w:txbxContent>
              </v:textbox>
            </v:shape>
          </w:pict>
        </mc:Fallback>
      </mc:AlternateContent>
    </w:r>
    <w:r w:rsidRPr="00BC7D0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BA33AB" wp14:editId="62FE309E">
              <wp:simplePos x="0" y="0"/>
              <wp:positionH relativeFrom="column">
                <wp:posOffset>-1234440</wp:posOffset>
              </wp:positionH>
              <wp:positionV relativeFrom="paragraph">
                <wp:posOffset>9525</wp:posOffset>
              </wp:positionV>
              <wp:extent cx="985520" cy="199390"/>
              <wp:effectExtent l="0" t="0" r="5080" b="381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5520" cy="19939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431AC" id="Rectangle 10" o:spid="_x0000_s1026" style="position:absolute;margin-left:-97.2pt;margin-top:.75pt;width:77.6pt;height: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" fillcolor="#002855" stroked="f" strokeweight=".5pt"/>
          </w:pict>
        </mc:Fallback>
      </mc:AlternateContent>
    </w:r>
    <w:r w:rsidRPr="00495D5F">
      <w:rPr>
        <w:noProof/>
      </w:rPr>
      <w:drawing>
        <wp:anchor distT="0" distB="0" distL="114300" distR="114300" simplePos="0" relativeHeight="251669504" behindDoc="0" locked="0" layoutInCell="1" allowOverlap="1" wp14:anchorId="3F89B229" wp14:editId="51254516">
          <wp:simplePos x="0" y="0"/>
          <wp:positionH relativeFrom="column">
            <wp:posOffset>-159798</wp:posOffset>
          </wp:positionH>
          <wp:positionV relativeFrom="paragraph">
            <wp:posOffset>-399495</wp:posOffset>
          </wp:positionV>
          <wp:extent cx="1029810" cy="1029810"/>
          <wp:effectExtent l="0" t="0" r="0" b="0"/>
          <wp:wrapNone/>
          <wp:docPr id="3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10" cy="102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2001" w14:textId="212666BF" w:rsidR="00D01160" w:rsidRDefault="00157DB7" w:rsidP="00157DB7">
    <w:pPr>
      <w:pStyle w:val="Header"/>
      <w:tabs>
        <w:tab w:val="clear" w:pos="4680"/>
        <w:tab w:val="clear" w:pos="9360"/>
        <w:tab w:val="left" w:pos="8088"/>
      </w:tabs>
    </w:pPr>
    <w:r w:rsidRPr="003446CC">
      <w:rPr>
        <w:rFonts w:ascii="Calibri" w:eastAsia="Calibri" w:hAnsi="Calibri" w:cs="Times New Roman"/>
        <w:noProof/>
      </w:rPr>
      <w:drawing>
        <wp:anchor distT="0" distB="0" distL="114300" distR="114300" simplePos="0" relativeHeight="251680768" behindDoc="1" locked="0" layoutInCell="1" allowOverlap="1" wp14:anchorId="4E01EB8A" wp14:editId="2A67CE01">
          <wp:simplePos x="0" y="0"/>
          <wp:positionH relativeFrom="margin">
            <wp:posOffset>4008120</wp:posOffset>
          </wp:positionH>
          <wp:positionV relativeFrom="topMargin">
            <wp:posOffset>266700</wp:posOffset>
          </wp:positionV>
          <wp:extent cx="3108960" cy="73152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st2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747" w:rsidRPr="00495D5F">
      <w:rPr>
        <w:noProof/>
      </w:rPr>
      <w:drawing>
        <wp:anchor distT="0" distB="0" distL="114300" distR="114300" simplePos="0" relativeHeight="251661312" behindDoc="0" locked="0" layoutInCell="1" allowOverlap="1" wp14:anchorId="45059CA2" wp14:editId="4CE8608F">
          <wp:simplePos x="0" y="0"/>
          <wp:positionH relativeFrom="column">
            <wp:posOffset>-160020</wp:posOffset>
          </wp:positionH>
          <wp:positionV relativeFrom="paragraph">
            <wp:posOffset>-455295</wp:posOffset>
          </wp:positionV>
          <wp:extent cx="1394460" cy="1394460"/>
          <wp:effectExtent l="0" t="0" r="0" b="0"/>
          <wp:wrapNone/>
          <wp:docPr id="34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B84" w:rsidRPr="00495D5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703F50" wp14:editId="21ABD2F9">
              <wp:simplePos x="0" y="0"/>
              <wp:positionH relativeFrom="column">
                <wp:posOffset>0</wp:posOffset>
              </wp:positionH>
              <wp:positionV relativeFrom="paragraph">
                <wp:posOffset>807720</wp:posOffset>
              </wp:positionV>
              <wp:extent cx="6528435" cy="0"/>
              <wp:effectExtent l="12700" t="12700" r="2476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435" cy="0"/>
                      </a:xfrm>
                      <a:prstGeom prst="line">
                        <a:avLst/>
                      </a:prstGeom>
                      <a:ln w="22225" cap="rnd">
                        <a:solidFill>
                          <a:srgbClr val="002855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9E8FE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3.6pt" to="514.0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" strokecolor="#002855" strokeweight="1.75pt">
              <v:stroke dashstyle="1 1" joinstyle="miter" endcap="round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ECD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BC96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B8C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26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F8D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A8B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06E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4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280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63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E3235"/>
    <w:multiLevelType w:val="hybridMultilevel"/>
    <w:tmpl w:val="908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E7BB9"/>
    <w:multiLevelType w:val="hybridMultilevel"/>
    <w:tmpl w:val="5358F09C"/>
    <w:lvl w:ilvl="0" w:tplc="8E4A1E9E">
      <w:start w:val="1"/>
      <w:numFmt w:val="bullet"/>
      <w:pStyle w:val="FAQ-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2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12C677CE"/>
    <w:multiLevelType w:val="hybridMultilevel"/>
    <w:tmpl w:val="F696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AD0"/>
    <w:multiLevelType w:val="multilevel"/>
    <w:tmpl w:val="79149954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151B9"/>
    <w:multiLevelType w:val="hybridMultilevel"/>
    <w:tmpl w:val="D93C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5B78"/>
    <w:multiLevelType w:val="hybridMultilevel"/>
    <w:tmpl w:val="4B2C3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63442"/>
    <w:multiLevelType w:val="hybridMultilevel"/>
    <w:tmpl w:val="01D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B2FF3"/>
    <w:multiLevelType w:val="multilevel"/>
    <w:tmpl w:val="E1EE0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15CCB"/>
    <w:multiLevelType w:val="hybridMultilevel"/>
    <w:tmpl w:val="81226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259A3"/>
    <w:multiLevelType w:val="hybridMultilevel"/>
    <w:tmpl w:val="FD58D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B3131B"/>
    <w:multiLevelType w:val="hybridMultilevel"/>
    <w:tmpl w:val="68284A2A"/>
    <w:lvl w:ilvl="0" w:tplc="C1C2A5C4">
      <w:numFmt w:val="bullet"/>
      <w:lvlText w:val=""/>
      <w:lvlJc w:val="left"/>
      <w:pPr>
        <w:ind w:left="809" w:hanging="2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3B2D53A">
      <w:numFmt w:val="bullet"/>
      <w:lvlText w:val="•"/>
      <w:lvlJc w:val="left"/>
      <w:pPr>
        <w:ind w:left="1866" w:hanging="267"/>
      </w:pPr>
      <w:rPr>
        <w:rFonts w:hint="default"/>
        <w:lang w:val="en-US" w:eastAsia="en-US" w:bidi="en-US"/>
      </w:rPr>
    </w:lvl>
    <w:lvl w:ilvl="2" w:tplc="AAF044A4">
      <w:numFmt w:val="bullet"/>
      <w:lvlText w:val="•"/>
      <w:lvlJc w:val="left"/>
      <w:pPr>
        <w:ind w:left="2932" w:hanging="267"/>
      </w:pPr>
      <w:rPr>
        <w:rFonts w:hint="default"/>
        <w:lang w:val="en-US" w:eastAsia="en-US" w:bidi="en-US"/>
      </w:rPr>
    </w:lvl>
    <w:lvl w:ilvl="3" w:tplc="D6AACCC4">
      <w:numFmt w:val="bullet"/>
      <w:lvlText w:val="•"/>
      <w:lvlJc w:val="left"/>
      <w:pPr>
        <w:ind w:left="3998" w:hanging="267"/>
      </w:pPr>
      <w:rPr>
        <w:rFonts w:hint="default"/>
        <w:lang w:val="en-US" w:eastAsia="en-US" w:bidi="en-US"/>
      </w:rPr>
    </w:lvl>
    <w:lvl w:ilvl="4" w:tplc="2F367500">
      <w:numFmt w:val="bullet"/>
      <w:lvlText w:val="•"/>
      <w:lvlJc w:val="left"/>
      <w:pPr>
        <w:ind w:left="5064" w:hanging="267"/>
      </w:pPr>
      <w:rPr>
        <w:rFonts w:hint="default"/>
        <w:lang w:val="en-US" w:eastAsia="en-US" w:bidi="en-US"/>
      </w:rPr>
    </w:lvl>
    <w:lvl w:ilvl="5" w:tplc="050C10E0">
      <w:numFmt w:val="bullet"/>
      <w:lvlText w:val="•"/>
      <w:lvlJc w:val="left"/>
      <w:pPr>
        <w:ind w:left="6130" w:hanging="267"/>
      </w:pPr>
      <w:rPr>
        <w:rFonts w:hint="default"/>
        <w:lang w:val="en-US" w:eastAsia="en-US" w:bidi="en-US"/>
      </w:rPr>
    </w:lvl>
    <w:lvl w:ilvl="6" w:tplc="CF2A35B2">
      <w:numFmt w:val="bullet"/>
      <w:lvlText w:val="•"/>
      <w:lvlJc w:val="left"/>
      <w:pPr>
        <w:ind w:left="7196" w:hanging="267"/>
      </w:pPr>
      <w:rPr>
        <w:rFonts w:hint="default"/>
        <w:lang w:val="en-US" w:eastAsia="en-US" w:bidi="en-US"/>
      </w:rPr>
    </w:lvl>
    <w:lvl w:ilvl="7" w:tplc="42588396">
      <w:numFmt w:val="bullet"/>
      <w:lvlText w:val="•"/>
      <w:lvlJc w:val="left"/>
      <w:pPr>
        <w:ind w:left="8262" w:hanging="267"/>
      </w:pPr>
      <w:rPr>
        <w:rFonts w:hint="default"/>
        <w:lang w:val="en-US" w:eastAsia="en-US" w:bidi="en-US"/>
      </w:rPr>
    </w:lvl>
    <w:lvl w:ilvl="8" w:tplc="9F4A710E">
      <w:numFmt w:val="bullet"/>
      <w:lvlText w:val="•"/>
      <w:lvlJc w:val="left"/>
      <w:pPr>
        <w:ind w:left="9328" w:hanging="267"/>
      </w:pPr>
      <w:rPr>
        <w:rFonts w:hint="default"/>
        <w:lang w:val="en-US" w:eastAsia="en-US" w:bidi="en-US"/>
      </w:rPr>
    </w:lvl>
  </w:abstractNum>
  <w:abstractNum w:abstractNumId="21" w15:restartNumberingAfterBreak="0">
    <w:nsid w:val="70466C4B"/>
    <w:multiLevelType w:val="hybridMultilevel"/>
    <w:tmpl w:val="A9EE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30B9"/>
    <w:multiLevelType w:val="hybridMultilevel"/>
    <w:tmpl w:val="21C26502"/>
    <w:lvl w:ilvl="0" w:tplc="FBCA35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7ACD516D"/>
    <w:multiLevelType w:val="hybridMultilevel"/>
    <w:tmpl w:val="31FCF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83884"/>
    <w:multiLevelType w:val="hybridMultilevel"/>
    <w:tmpl w:val="BC20C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BA553B"/>
    <w:multiLevelType w:val="hybridMultilevel"/>
    <w:tmpl w:val="A9628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3"/>
  </w:num>
  <w:num w:numId="14">
    <w:abstractNumId w:val="11"/>
  </w:num>
  <w:num w:numId="15">
    <w:abstractNumId w:val="25"/>
  </w:num>
  <w:num w:numId="16">
    <w:abstractNumId w:val="19"/>
  </w:num>
  <w:num w:numId="17">
    <w:abstractNumId w:val="23"/>
  </w:num>
  <w:num w:numId="18">
    <w:abstractNumId w:val="24"/>
  </w:num>
  <w:num w:numId="19">
    <w:abstractNumId w:val="14"/>
  </w:num>
  <w:num w:numId="20">
    <w:abstractNumId w:val="16"/>
  </w:num>
  <w:num w:numId="21">
    <w:abstractNumId w:val="21"/>
  </w:num>
  <w:num w:numId="22">
    <w:abstractNumId w:val="12"/>
  </w:num>
  <w:num w:numId="23">
    <w:abstractNumId w:val="18"/>
  </w:num>
  <w:num w:numId="24">
    <w:abstractNumId w:val="20"/>
  </w:num>
  <w:num w:numId="25">
    <w:abstractNumId w:val="1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5F"/>
    <w:rsid w:val="000A3A8C"/>
    <w:rsid w:val="000E476C"/>
    <w:rsid w:val="000F495E"/>
    <w:rsid w:val="001459D1"/>
    <w:rsid w:val="00151D06"/>
    <w:rsid w:val="00157DB7"/>
    <w:rsid w:val="00170EB8"/>
    <w:rsid w:val="00172DC0"/>
    <w:rsid w:val="00173DB8"/>
    <w:rsid w:val="001866F9"/>
    <w:rsid w:val="001A4491"/>
    <w:rsid w:val="001C110B"/>
    <w:rsid w:val="001C4A9C"/>
    <w:rsid w:val="001C5640"/>
    <w:rsid w:val="001F060B"/>
    <w:rsid w:val="001F3DC0"/>
    <w:rsid w:val="00204181"/>
    <w:rsid w:val="0021723A"/>
    <w:rsid w:val="002331E3"/>
    <w:rsid w:val="002368C0"/>
    <w:rsid w:val="00256CCC"/>
    <w:rsid w:val="00263BED"/>
    <w:rsid w:val="00270F4A"/>
    <w:rsid w:val="00275C73"/>
    <w:rsid w:val="002771BF"/>
    <w:rsid w:val="00280A86"/>
    <w:rsid w:val="002946AB"/>
    <w:rsid w:val="002A1572"/>
    <w:rsid w:val="002B4110"/>
    <w:rsid w:val="002E6F1C"/>
    <w:rsid w:val="002F33C4"/>
    <w:rsid w:val="0030362C"/>
    <w:rsid w:val="00306E73"/>
    <w:rsid w:val="00310C32"/>
    <w:rsid w:val="00331F28"/>
    <w:rsid w:val="0033262E"/>
    <w:rsid w:val="00337229"/>
    <w:rsid w:val="003500AF"/>
    <w:rsid w:val="00353AD2"/>
    <w:rsid w:val="00394640"/>
    <w:rsid w:val="003C2598"/>
    <w:rsid w:val="003F625A"/>
    <w:rsid w:val="00405A0F"/>
    <w:rsid w:val="0041274D"/>
    <w:rsid w:val="00415DE6"/>
    <w:rsid w:val="00426830"/>
    <w:rsid w:val="00456962"/>
    <w:rsid w:val="0048117C"/>
    <w:rsid w:val="00495D5F"/>
    <w:rsid w:val="004A0443"/>
    <w:rsid w:val="004C6249"/>
    <w:rsid w:val="004C77D8"/>
    <w:rsid w:val="004D626E"/>
    <w:rsid w:val="004E346B"/>
    <w:rsid w:val="0051158E"/>
    <w:rsid w:val="00551430"/>
    <w:rsid w:val="00552109"/>
    <w:rsid w:val="00594AD7"/>
    <w:rsid w:val="0059615B"/>
    <w:rsid w:val="005A3DB7"/>
    <w:rsid w:val="0062114F"/>
    <w:rsid w:val="0063272C"/>
    <w:rsid w:val="00634EFF"/>
    <w:rsid w:val="006454EE"/>
    <w:rsid w:val="00645ECE"/>
    <w:rsid w:val="00654FF2"/>
    <w:rsid w:val="00681297"/>
    <w:rsid w:val="006846A2"/>
    <w:rsid w:val="006A1D12"/>
    <w:rsid w:val="006A5143"/>
    <w:rsid w:val="006C38AD"/>
    <w:rsid w:val="006D7B2E"/>
    <w:rsid w:val="0070112E"/>
    <w:rsid w:val="00716246"/>
    <w:rsid w:val="00750BB3"/>
    <w:rsid w:val="007579E5"/>
    <w:rsid w:val="00770F7E"/>
    <w:rsid w:val="00781FDB"/>
    <w:rsid w:val="00786676"/>
    <w:rsid w:val="00787091"/>
    <w:rsid w:val="0079601D"/>
    <w:rsid w:val="007E2DED"/>
    <w:rsid w:val="007E6840"/>
    <w:rsid w:val="007F26EC"/>
    <w:rsid w:val="008062AA"/>
    <w:rsid w:val="00874FEF"/>
    <w:rsid w:val="008A408F"/>
    <w:rsid w:val="008D2FF5"/>
    <w:rsid w:val="008D4CDF"/>
    <w:rsid w:val="008E3E3D"/>
    <w:rsid w:val="00907220"/>
    <w:rsid w:val="00951BDA"/>
    <w:rsid w:val="009613F3"/>
    <w:rsid w:val="009A339C"/>
    <w:rsid w:val="009A4C89"/>
    <w:rsid w:val="009B12C5"/>
    <w:rsid w:val="009F6E5F"/>
    <w:rsid w:val="00A01B29"/>
    <w:rsid w:val="00A070B3"/>
    <w:rsid w:val="00A257F3"/>
    <w:rsid w:val="00A77DEA"/>
    <w:rsid w:val="00A87B8A"/>
    <w:rsid w:val="00AA3B8E"/>
    <w:rsid w:val="00AE52AB"/>
    <w:rsid w:val="00AF7850"/>
    <w:rsid w:val="00B0279D"/>
    <w:rsid w:val="00B03923"/>
    <w:rsid w:val="00B3274B"/>
    <w:rsid w:val="00B32C89"/>
    <w:rsid w:val="00B81B84"/>
    <w:rsid w:val="00B833FD"/>
    <w:rsid w:val="00BC0CCB"/>
    <w:rsid w:val="00BC7D09"/>
    <w:rsid w:val="00BD715A"/>
    <w:rsid w:val="00C03747"/>
    <w:rsid w:val="00C30869"/>
    <w:rsid w:val="00C44FDD"/>
    <w:rsid w:val="00C51548"/>
    <w:rsid w:val="00C83669"/>
    <w:rsid w:val="00C8490C"/>
    <w:rsid w:val="00CA00E9"/>
    <w:rsid w:val="00CA53DA"/>
    <w:rsid w:val="00CE15A5"/>
    <w:rsid w:val="00CF2BD6"/>
    <w:rsid w:val="00D005BA"/>
    <w:rsid w:val="00D01160"/>
    <w:rsid w:val="00D14A88"/>
    <w:rsid w:val="00D166ED"/>
    <w:rsid w:val="00D22EAD"/>
    <w:rsid w:val="00D23897"/>
    <w:rsid w:val="00D40E45"/>
    <w:rsid w:val="00D6082E"/>
    <w:rsid w:val="00DB59C6"/>
    <w:rsid w:val="00DC3CA4"/>
    <w:rsid w:val="00DC7623"/>
    <w:rsid w:val="00E12BEC"/>
    <w:rsid w:val="00E2055E"/>
    <w:rsid w:val="00E73378"/>
    <w:rsid w:val="00EA3FBE"/>
    <w:rsid w:val="00EA7329"/>
    <w:rsid w:val="00EC5427"/>
    <w:rsid w:val="00EC6424"/>
    <w:rsid w:val="00F03259"/>
    <w:rsid w:val="00F225FB"/>
    <w:rsid w:val="00F30F43"/>
    <w:rsid w:val="00F440F7"/>
    <w:rsid w:val="00F607BF"/>
    <w:rsid w:val="00F66D0C"/>
    <w:rsid w:val="00F8098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72562"/>
  <w15:chartTrackingRefBased/>
  <w15:docId w15:val="{D7E856C3-3767-F942-B2B4-8A9D8BC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2E"/>
    <w:rPr>
      <w:rFonts w:ascii="Arial" w:hAnsi="Arial"/>
      <w:color w:val="404040" w:themeColor="text1" w:themeTint="BF"/>
      <w:sz w:val="20"/>
    </w:rPr>
  </w:style>
  <w:style w:type="paragraph" w:styleId="Heading1">
    <w:name w:val="heading 1"/>
    <w:basedOn w:val="Normal"/>
    <w:link w:val="Heading1Char"/>
    <w:uiPriority w:val="1"/>
    <w:qFormat/>
    <w:rsid w:val="0051158E"/>
    <w:pPr>
      <w:widowControl w:val="0"/>
      <w:autoSpaceDE w:val="0"/>
      <w:autoSpaceDN w:val="0"/>
      <w:ind w:left="740"/>
      <w:outlineLvl w:val="0"/>
    </w:pPr>
    <w:rPr>
      <w:rFonts w:eastAsia="Arial" w:cs="Arial"/>
      <w:b/>
      <w:bCs/>
      <w:color w:val="auto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Q-Question">
    <w:name w:val="FAQ - Question"/>
    <w:basedOn w:val="Normal"/>
    <w:qFormat/>
    <w:rsid w:val="00EA7329"/>
    <w:pPr>
      <w:autoSpaceDE w:val="0"/>
      <w:autoSpaceDN w:val="0"/>
      <w:adjustRightInd w:val="0"/>
      <w:spacing w:before="120" w:after="60"/>
      <w:textAlignment w:val="center"/>
    </w:pPr>
    <w:rPr>
      <w:rFonts w:eastAsia="MS Mincho" w:cs="Futura Bk BT"/>
      <w:b/>
      <w:bCs/>
      <w:color w:val="C49833"/>
      <w:sz w:val="22"/>
      <w:szCs w:val="22"/>
    </w:rPr>
  </w:style>
  <w:style w:type="character" w:customStyle="1" w:styleId="BodyCopyChar">
    <w:name w:val="Body Copy Char"/>
    <w:basedOn w:val="DefaultParagraphFont"/>
    <w:link w:val="BodyCopy"/>
    <w:rsid w:val="0070112E"/>
    <w:rPr>
      <w:rFonts w:ascii="Arial" w:eastAsia="MS Mincho" w:hAnsi="Arial" w:cs="Futura Bk BT"/>
      <w:bCs/>
      <w:color w:val="404040" w:themeColor="text1" w:themeTint="BF"/>
      <w:sz w:val="20"/>
      <w:szCs w:val="22"/>
    </w:rPr>
  </w:style>
  <w:style w:type="paragraph" w:customStyle="1" w:styleId="BodyCopy">
    <w:name w:val="Body Copy"/>
    <w:basedOn w:val="Normal"/>
    <w:link w:val="BodyCopyChar"/>
    <w:autoRedefine/>
    <w:qFormat/>
    <w:rsid w:val="0070112E"/>
    <w:pPr>
      <w:autoSpaceDE w:val="0"/>
      <w:autoSpaceDN w:val="0"/>
      <w:adjustRightInd w:val="0"/>
      <w:spacing w:after="60"/>
      <w:textAlignment w:val="center"/>
    </w:pPr>
    <w:rPr>
      <w:rFonts w:eastAsia="MS Mincho" w:cs="Futura Bk BT"/>
      <w:bCs/>
      <w:szCs w:val="22"/>
    </w:rPr>
  </w:style>
  <w:style w:type="paragraph" w:customStyle="1" w:styleId="FAQ-Link">
    <w:name w:val="FAQ - Link"/>
    <w:link w:val="FAQ-LinkChar"/>
    <w:qFormat/>
    <w:rsid w:val="0070112E"/>
    <w:rPr>
      <w:rFonts w:ascii="Arial" w:eastAsia="MS Mincho" w:hAnsi="Arial" w:cs="Futura Bk BT"/>
      <w:bCs/>
      <w:color w:val="8FAD9A"/>
      <w:sz w:val="20"/>
      <w:szCs w:val="22"/>
    </w:rPr>
  </w:style>
  <w:style w:type="character" w:customStyle="1" w:styleId="FAQ-LinkChar">
    <w:name w:val="FAQ - Link Char"/>
    <w:basedOn w:val="BodyCopyChar"/>
    <w:link w:val="FAQ-Link"/>
    <w:rsid w:val="0070112E"/>
    <w:rPr>
      <w:rFonts w:ascii="Arial" w:eastAsia="MS Mincho" w:hAnsi="Arial" w:cs="Futura Bk BT"/>
      <w:bCs/>
      <w:color w:val="8FAD9A"/>
      <w:sz w:val="20"/>
      <w:szCs w:val="22"/>
    </w:rPr>
  </w:style>
  <w:style w:type="character" w:customStyle="1" w:styleId="FAQ-EmphasisText">
    <w:name w:val="FAQ - Emphasis Text"/>
    <w:basedOn w:val="DefaultParagraphFont"/>
    <w:uiPriority w:val="1"/>
    <w:qFormat/>
    <w:rsid w:val="00173DB8"/>
    <w:rPr>
      <w:rFonts w:ascii="Arial" w:hAnsi="Arial"/>
      <w:b/>
      <w:color w:val="D75B71"/>
    </w:rPr>
  </w:style>
  <w:style w:type="paragraph" w:customStyle="1" w:styleId="FAQ-Bullet">
    <w:name w:val="FAQ - Bullet"/>
    <w:qFormat/>
    <w:rsid w:val="0070112E"/>
    <w:pPr>
      <w:numPr>
        <w:numId w:val="14"/>
      </w:numPr>
      <w:ind w:left="1080"/>
    </w:pPr>
    <w:rPr>
      <w:rFonts w:ascii="Arial" w:eastAsia="MS Mincho" w:hAnsi="Arial" w:cs="Futura Bk BT"/>
      <w:bCs/>
      <w:color w:val="404040" w:themeColor="text1" w:themeTint="BF"/>
      <w:sz w:val="20"/>
      <w:szCs w:val="22"/>
    </w:rPr>
  </w:style>
  <w:style w:type="paragraph" w:customStyle="1" w:styleId="FAQ-Answer">
    <w:name w:val="FAQ - Answer"/>
    <w:basedOn w:val="Normal"/>
    <w:qFormat/>
    <w:rsid w:val="001C110B"/>
    <w:pPr>
      <w:spacing w:line="260" w:lineRule="exact"/>
    </w:pPr>
  </w:style>
  <w:style w:type="paragraph" w:customStyle="1" w:styleId="FAQ-MainTitle">
    <w:name w:val="FAQ - Main Title"/>
    <w:basedOn w:val="Normal"/>
    <w:qFormat/>
    <w:rsid w:val="008A408F"/>
    <w:rPr>
      <w:rFonts w:cs="Arial"/>
      <w:b/>
      <w:bCs/>
      <w:color w:val="0D2C54"/>
      <w:sz w:val="40"/>
      <w:szCs w:val="40"/>
    </w:rPr>
  </w:style>
  <w:style w:type="paragraph" w:customStyle="1" w:styleId="FAQ-MAINSUBTITLE">
    <w:name w:val="FAQ - MAIN SUBTITLE"/>
    <w:basedOn w:val="Normal"/>
    <w:qFormat/>
    <w:rsid w:val="00D01160"/>
    <w:rPr>
      <w:rFonts w:cs="Arial"/>
      <w:color w:val="40637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160"/>
    <w:rPr>
      <w:rFonts w:ascii="Arial" w:hAnsi="Arial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D0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160"/>
    <w:rPr>
      <w:rFonts w:ascii="Arial" w:hAnsi="Arial"/>
      <w:color w:val="404040" w:themeColor="text1" w:themeTint="BF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F33C4"/>
  </w:style>
  <w:style w:type="character" w:styleId="Hyperlink">
    <w:name w:val="Hyperlink"/>
    <w:basedOn w:val="DefaultParagraphFont"/>
    <w:uiPriority w:val="99"/>
    <w:unhideWhenUsed/>
    <w:rsid w:val="00263B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B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1158E"/>
    <w:rPr>
      <w:rFonts w:ascii="Arial" w:eastAsia="Arial" w:hAnsi="Arial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3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2598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F6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2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25A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25A"/>
    <w:rPr>
      <w:rFonts w:ascii="Arial" w:hAnsi="Arial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5A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0F495E"/>
    <w:pPr>
      <w:autoSpaceDE w:val="0"/>
      <w:autoSpaceDN w:val="0"/>
      <w:adjustRightInd w:val="0"/>
      <w:spacing w:line="241" w:lineRule="atLeast"/>
    </w:pPr>
    <w:rPr>
      <w:rFonts w:ascii="GT Walsheim Pro" w:hAnsi="GT Walsheim Pro"/>
      <w:color w:val="auto"/>
      <w:sz w:val="24"/>
    </w:rPr>
  </w:style>
  <w:style w:type="character" w:customStyle="1" w:styleId="A1">
    <w:name w:val="A1"/>
    <w:uiPriority w:val="99"/>
    <w:rsid w:val="000F495E"/>
    <w:rPr>
      <w:rFonts w:cs="GT Walsheim Pro"/>
      <w:color w:val="8B8B8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40E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7533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icore.com/resources/healthplan/SummitHealth.%20" TargetMode="External"/><Relationship Id="rId13" Type="http://schemas.openxmlformats.org/officeDocument/2006/relationships/hyperlink" Target="https://www.yoursummithealth.com/" TargetMode="External"/><Relationship Id="rId18" Type="http://schemas.openxmlformats.org/officeDocument/2006/relationships/hyperlink" Target="https://www.evicore.com/resources/healthplan/summithealth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NULL" TargetMode="External"/><Relationship Id="rId12" Type="http://schemas.openxmlformats.org/officeDocument/2006/relationships/hyperlink" Target="file:///C:\Users\kpadgett\AppData\Local\Microsoft\Windows\Temporary%20Internet%20Files\Content.IE5\4LUMHOUC\evicore.com" TargetMode="External"/><Relationship Id="rId17" Type="http://schemas.openxmlformats.org/officeDocument/2006/relationships/hyperlink" Target="mailto:portal.support@evicor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lientservices@evicore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icore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vicore.com/provider/clinical-guideline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vicore.com/provider/online-form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vicore.com" TargetMode="External"/><Relationship Id="rId14" Type="http://schemas.openxmlformats.org/officeDocument/2006/relationships/hyperlink" Target="http://www.evicore.com/provider/online-forms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Tabb</cp:lastModifiedBy>
  <cp:revision>8</cp:revision>
  <dcterms:created xsi:type="dcterms:W3CDTF">2020-11-05T18:25:00Z</dcterms:created>
  <dcterms:modified xsi:type="dcterms:W3CDTF">2020-12-30T19:09:00Z</dcterms:modified>
</cp:coreProperties>
</file>